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4C" w:rsidRDefault="00445C6A" w:rsidP="00F407A8">
      <w:pPr>
        <w:pStyle w:val="Titre"/>
        <w:jc w:val="center"/>
      </w:pPr>
      <w:r>
        <w:t>Le dictionnaire de l’impossible (3)</w:t>
      </w:r>
    </w:p>
    <w:p w:rsidR="00E2441A" w:rsidRDefault="00E2441A" w:rsidP="00E2441A"/>
    <w:p w:rsidR="00D020D1" w:rsidRDefault="00E2441A" w:rsidP="00D020D1">
      <w:r>
        <w:t xml:space="preserve">Ecrit par Didier van </w:t>
      </w:r>
      <w:proofErr w:type="spellStart"/>
      <w:r>
        <w:t>Cauwelaert</w:t>
      </w:r>
      <w:proofErr w:type="spellEnd"/>
      <w:r>
        <w:t xml:space="preserve"> en 2013, « Le dictionnaire de l’impossible » rassembler différents faits dit ‘impossible’ pourtant possible dans les </w:t>
      </w:r>
      <w:r w:rsidR="009C72F5">
        <w:t xml:space="preserve">expériences qu’il aborde, nous démontrant alors sur base de preuves scientifiques que cela existerait. </w:t>
      </w:r>
    </w:p>
    <w:p w:rsidR="00E2441A" w:rsidRDefault="009573A3" w:rsidP="00E2441A">
      <w:pPr>
        <w:pStyle w:val="Titre1"/>
      </w:pPr>
      <w:r w:rsidRPr="009573A3">
        <w:t xml:space="preserve">       </w:t>
      </w:r>
      <w:r w:rsidR="00D020D1">
        <w:t>Lourdes (les fringales de)</w:t>
      </w:r>
    </w:p>
    <w:p w:rsidR="00E2441A" w:rsidRPr="00E2441A" w:rsidRDefault="00086911" w:rsidP="00E2441A">
      <w:r>
        <w:t xml:space="preserve">On peut découvrir à travers ce chapitre que de nombreuses guérisons spectaculaires y sont survenues, ce sont des guérisons inexplicables auparavant mais grâce aux progrès de la science, nous pouvons aujourd’hui en expliquer certaines. La cause restant malgré cela inconnue, beaucoup de questions se posent. Serait-ce la volonté de Dieu ? « La foi qui guérit » ? Sur base de différents témoignages on peut conclure que le point commun entre les différentes guérisons est la faim. Ex : une femme qui est nourrie par voie oral sort du coma, or pendant 6 ans sous perfusion elle ne s’est jamais réveillée. On appelle cela la fringale intense </w:t>
      </w:r>
      <w:r w:rsidR="00BB7B77">
        <w:t>(différents cas existent).</w:t>
      </w:r>
    </w:p>
    <w:p w:rsidR="00D020D1" w:rsidRDefault="009573A3" w:rsidP="00D020D1">
      <w:pPr>
        <w:pStyle w:val="Titre1"/>
      </w:pPr>
      <w:r w:rsidRPr="009573A3">
        <w:t xml:space="preserve">       </w:t>
      </w:r>
      <w:r w:rsidR="00D020D1">
        <w:t xml:space="preserve">Lourdes, mode d’emploi </w:t>
      </w:r>
    </w:p>
    <w:p w:rsidR="003665F7" w:rsidRPr="003665F7" w:rsidRDefault="00F81F67" w:rsidP="003665F7">
      <w:r>
        <w:t xml:space="preserve">Après les guérisons, une sensation de faim apparait et des faits improbables se réalisent : un aveugle voit, des tissus osseux se reconstituent permettant alors une reconstruction de hanche, … Serait-ce l’inconscient qui a le pouvoir de déclencher ce genre de processus ? Aucun miracle ne peut prouver d’existence de Dieu.  </w:t>
      </w:r>
    </w:p>
    <w:p w:rsidR="00D020D1" w:rsidRDefault="009573A3" w:rsidP="009573A3">
      <w:pPr>
        <w:pStyle w:val="Titre1"/>
      </w:pPr>
      <w:r w:rsidRPr="009573A3">
        <w:t xml:space="preserve">       </w:t>
      </w:r>
      <w:r w:rsidR="00D020D1">
        <w:t xml:space="preserve">Louve (ma femme est une) </w:t>
      </w:r>
    </w:p>
    <w:p w:rsidR="00D020D1" w:rsidRDefault="00D25160" w:rsidP="00D020D1">
      <w:r>
        <w:t>Cela raconte que l</w:t>
      </w:r>
      <w:r w:rsidR="003C1CAD">
        <w:t>es créatures de légendes qui se transforment par période en loup sont des « lycanthropes », ce nom est également utilisé pour désigner les malades mentaux qui pensent se transformer (soin par anti dépresseurs)</w:t>
      </w:r>
      <w:r w:rsidR="00267D11">
        <w:t xml:space="preserve">. </w:t>
      </w:r>
      <w:r w:rsidR="0009418E">
        <w:t xml:space="preserve">Le terme « loup-garou » est un pléonasme (garou = loup). L’histoire d’Arline de </w:t>
      </w:r>
      <w:proofErr w:type="spellStart"/>
      <w:r w:rsidR="0009418E">
        <w:t>Barioux</w:t>
      </w:r>
      <w:proofErr w:type="spellEnd"/>
      <w:r w:rsidR="0009418E">
        <w:t xml:space="preserve">, l’une des louves les plus célèbres a eu un procès, elle est victime d’hystérie collective. L’histoire : Arline s’absente une fois par semaine afin de nourrir les pauvres. Un chasseur, Roger </w:t>
      </w:r>
      <w:proofErr w:type="spellStart"/>
      <w:r w:rsidR="0009418E">
        <w:t>Griffoul</w:t>
      </w:r>
      <w:proofErr w:type="spellEnd"/>
      <w:r w:rsidR="0009418E">
        <w:t xml:space="preserve"> se fit attaquer par un loup, qu’il tue et garde l’une de ses pattes. Durant le procès, il rapporte une main d’une femme tranchée alors qu’il avait coupé la patte du loup. Nicolas de </w:t>
      </w:r>
      <w:proofErr w:type="spellStart"/>
      <w:r w:rsidR="0009418E">
        <w:t>Barioux</w:t>
      </w:r>
      <w:proofErr w:type="spellEnd"/>
      <w:r w:rsidR="0009418E">
        <w:t xml:space="preserve">, le mari d’Arline reconnu la bague sur le doigt de la main que le chasseur avait apporté. En réalité, celle-ci se transformer en loup en raison d’une fois par semaine et mange des enfants. Dans sa lignée de famille, on devient louve de mère en fille. Selon Monsieur </w:t>
      </w:r>
      <w:proofErr w:type="spellStart"/>
      <w:r w:rsidR="0009418E">
        <w:t>Regis</w:t>
      </w:r>
      <w:proofErr w:type="spellEnd"/>
      <w:r w:rsidR="0009418E">
        <w:t xml:space="preserve">, tout cela est une vengeance passionnelle avec préméditation, ce serait le mari qui aurait engagé un brigand pour couper sa main et elle aurait en réalité juste des amants. Elle termine brûlée le 12 juillet 1588 à Riom, cette légende inspire pendant 4 siècles. </w:t>
      </w:r>
    </w:p>
    <w:p w:rsidR="00A95817" w:rsidRDefault="00A95817" w:rsidP="00D020D1"/>
    <w:p w:rsidR="00A95817" w:rsidRDefault="00A95817" w:rsidP="00D020D1"/>
    <w:p w:rsidR="00D020D1" w:rsidRDefault="009573A3" w:rsidP="009573A3">
      <w:pPr>
        <w:pStyle w:val="Titre1"/>
      </w:pPr>
      <w:r w:rsidRPr="009573A3">
        <w:lastRenderedPageBreak/>
        <w:t xml:space="preserve">       </w:t>
      </w:r>
      <w:r w:rsidR="00D020D1">
        <w:t>Manolo (le pied de)</w:t>
      </w:r>
    </w:p>
    <w:p w:rsidR="000E0B1F" w:rsidRPr="000E0B1F" w:rsidRDefault="00245655" w:rsidP="000E0B1F">
      <w:r>
        <w:t xml:space="preserve">Né en 1938, </w:t>
      </w:r>
      <w:r w:rsidR="000E0B1F">
        <w:t xml:space="preserve">Manuel </w:t>
      </w:r>
      <w:proofErr w:type="spellStart"/>
      <w:r w:rsidR="000E0B1F">
        <w:t>Pa</w:t>
      </w:r>
      <w:r>
        <w:t>rreno</w:t>
      </w:r>
      <w:proofErr w:type="spellEnd"/>
      <w:r>
        <w:t xml:space="preserve"> Rivera (artiste espagnol) est handicapé des bras à cause de la polio, celui-ci peint donc avec son pied droit. </w:t>
      </w:r>
      <w:r w:rsidR="00D25160">
        <w:t>Son histoire : e</w:t>
      </w:r>
      <w:r>
        <w:t xml:space="preserve">n 1982, il rend visite à la Mère Marie Luisa </w:t>
      </w:r>
      <w:proofErr w:type="spellStart"/>
      <w:r>
        <w:t>Aparicio</w:t>
      </w:r>
      <w:proofErr w:type="spellEnd"/>
      <w:r>
        <w:t xml:space="preserve">. Elle réclame de l’aide à cet homme athée. Manuel refuse dans un premier temps </w:t>
      </w:r>
      <w:r w:rsidR="00066A7C">
        <w:t xml:space="preserve">par manque de temps </w:t>
      </w:r>
      <w:r>
        <w:t>mais avec l’ins</w:t>
      </w:r>
      <w:r w:rsidR="00205739">
        <w:t>is</w:t>
      </w:r>
      <w:r>
        <w:t xml:space="preserve">tance de Mère Marie et de sœur </w:t>
      </w:r>
      <w:proofErr w:type="spellStart"/>
      <w:r>
        <w:t>Eusebia</w:t>
      </w:r>
      <w:proofErr w:type="spellEnd"/>
      <w:r>
        <w:t xml:space="preserve">, ce dernier cède. Mère Marie voulait que ce peintre barbouille une caricature de sœur </w:t>
      </w:r>
      <w:proofErr w:type="spellStart"/>
      <w:r>
        <w:t>Eusbia</w:t>
      </w:r>
      <w:proofErr w:type="spellEnd"/>
      <w:r>
        <w:t xml:space="preserve">, étonnement en 4h30 il termina le tableau, ce fut un choc, un temps record pour une telle œuvre. L’auteur avoue « La lecture est comme un message direct du ciel ». En 1997, une enquête technique est confiée, l’Eglise reconnut alors en 2003 ce miracle pictural et sœur </w:t>
      </w:r>
      <w:proofErr w:type="spellStart"/>
      <w:r>
        <w:t>Euseb</w:t>
      </w:r>
      <w:r w:rsidR="00D25160">
        <w:t>ia</w:t>
      </w:r>
      <w:proofErr w:type="spellEnd"/>
      <w:r w:rsidR="00D25160">
        <w:t xml:space="preserve"> fut béatifiée pa</w:t>
      </w:r>
      <w:r>
        <w:t>r Jean-Paul II grâce à cet homme.</w:t>
      </w:r>
    </w:p>
    <w:p w:rsidR="00D020D1" w:rsidRDefault="00D020D1" w:rsidP="00D020D1"/>
    <w:p w:rsidR="00D020D1" w:rsidRDefault="009573A3" w:rsidP="009573A3">
      <w:pPr>
        <w:pStyle w:val="Titre1"/>
      </w:pPr>
      <w:r w:rsidRPr="009573A3">
        <w:t xml:space="preserve">       </w:t>
      </w:r>
      <w:r w:rsidR="00D020D1">
        <w:t xml:space="preserve">Marilyn (le neurone amoureux de) </w:t>
      </w:r>
    </w:p>
    <w:p w:rsidR="00D020D1" w:rsidRDefault="00D25160" w:rsidP="00D020D1">
      <w:r>
        <w:t>Le cerveau est un orchestre symphonique, chaque neurone joue une partition : la pensée mais chaque neurone à la possibilité d’imposer sa propre couleur musicale.</w:t>
      </w:r>
      <w:r w:rsidR="001C44C7">
        <w:t xml:space="preserve"> Pour l’expérience de l’imagerie médicale, i</w:t>
      </w:r>
      <w:r>
        <w:t xml:space="preserve">ls ont pris un échantillon de 12 patients épileptiques d’un hôpital de Los Angeles, placés des électrodes, etc. </w:t>
      </w:r>
      <w:r w:rsidR="001C44C7">
        <w:t>on projet à ceux-ci des images de célébrités et on peut remarquer qu’ils r</w:t>
      </w:r>
      <w:r>
        <w:t>et</w:t>
      </w:r>
      <w:r w:rsidR="001C44C7">
        <w:t xml:space="preserve">iennent celle de leur célébrité favorite, effaçant alors celles des autres. Cela signifie que c’est la conscience qui crée le monde de chaque individu et une compétition se fait entre les différents neurones. </w:t>
      </w:r>
    </w:p>
    <w:p w:rsidR="00D020D1" w:rsidRDefault="009573A3" w:rsidP="00D020D1">
      <w:pPr>
        <w:pStyle w:val="Titre1"/>
      </w:pPr>
      <w:r>
        <w:t xml:space="preserve">       </w:t>
      </w:r>
      <w:r w:rsidR="00D020D1">
        <w:t>Miracle (les techniciens du)</w:t>
      </w:r>
    </w:p>
    <w:p w:rsidR="00D25160" w:rsidRPr="00D25160" w:rsidRDefault="00D25160" w:rsidP="00D25160">
      <w:r>
        <w:t xml:space="preserve">Les guérisons inexpliquées à Lourdes devenues le symbole incontournable. </w:t>
      </w:r>
      <w:r w:rsidR="005513B3">
        <w:t xml:space="preserve">Il existe d’autres prodiges techniques (exemple de l’inventaire dressé selon Joachim </w:t>
      </w:r>
      <w:proofErr w:type="spellStart"/>
      <w:r w:rsidR="005513B3">
        <w:t>Bouflet</w:t>
      </w:r>
      <w:proofErr w:type="spellEnd"/>
      <w:r w:rsidR="005513B3">
        <w:t>).</w:t>
      </w:r>
      <w:r w:rsidR="005513B3">
        <w:br/>
        <w:t xml:space="preserve">Ou encore l’expérience de </w:t>
      </w:r>
      <w:proofErr w:type="spellStart"/>
      <w:r w:rsidR="005513B3">
        <w:t>Leandra</w:t>
      </w:r>
      <w:proofErr w:type="spellEnd"/>
      <w:r w:rsidR="005513B3">
        <w:t xml:space="preserve"> Vasquez qui avait mis une certaine quantité de riz à cuire mais quand celle-ci revient la quantité avait augmenté et cela en continu durant 4h, ce riz étant plus gouteux que celui du commerce. Il a été vérifié que ce ne soit pas une fraude d’illusionniste, ou encore celle de Mario </w:t>
      </w:r>
      <w:proofErr w:type="spellStart"/>
      <w:r w:rsidR="005513B3">
        <w:t>Trematore</w:t>
      </w:r>
      <w:proofErr w:type="spellEnd"/>
      <w:r w:rsidR="00E604BB">
        <w:t>, un pompier</w:t>
      </w:r>
      <w:r w:rsidR="005513B3">
        <w:t xml:space="preserve"> qui réussit à briser une vitre blindée</w:t>
      </w:r>
      <w:r w:rsidR="00E604BB">
        <w:t xml:space="preserve"> qui pouvait se briser que par un miracle</w:t>
      </w:r>
      <w:r w:rsidR="005513B3">
        <w:t>, …</w:t>
      </w:r>
    </w:p>
    <w:p w:rsidR="00D020D1" w:rsidRDefault="009573A3" w:rsidP="009573A3">
      <w:pPr>
        <w:pStyle w:val="Titre1"/>
      </w:pPr>
      <w:r>
        <w:t xml:space="preserve">     </w:t>
      </w:r>
      <w:r w:rsidRPr="009573A3">
        <w:t xml:space="preserve"> </w:t>
      </w:r>
      <w:r>
        <w:t xml:space="preserve"> </w:t>
      </w:r>
      <w:r w:rsidR="00D020D1">
        <w:t xml:space="preserve">Moisissure (labyrinthe et) </w:t>
      </w:r>
    </w:p>
    <w:p w:rsidR="00EB7EFE" w:rsidRDefault="00EB7EFE" w:rsidP="00D020D1">
      <w:r>
        <w:t xml:space="preserve">Le labyrinthe est un excellent outil de laboratoire lorsqu’on veut tester le sens de l’orientation, la mémorisation des obstacles, la rapidité des choix des solutions, etc. chez les rats. </w:t>
      </w:r>
      <w:r>
        <w:br/>
        <w:t xml:space="preserve">En 2000, les Japonais ont eu l’idée d’effectuer des tests à cette créature, celui du labyrinthe : ce fut une réussite. Il suffit de fournir une motivation à vouloir sortir. </w:t>
      </w:r>
      <w:proofErr w:type="spellStart"/>
      <w:r>
        <w:t>Nakagaki</w:t>
      </w:r>
      <w:proofErr w:type="spellEnd"/>
      <w:r>
        <w:t xml:space="preserve"> est un passionné qui connait les rats, il sait que les flocons d’avoine sont source de motivation pour eux, il analyse alors leur comportement. Selon lui, c’est une preuve d’intelligence primitive. Pour certains, ce n’est pas cela mais </w:t>
      </w:r>
      <w:proofErr w:type="spellStart"/>
      <w:r>
        <w:t>Nakagaki</w:t>
      </w:r>
      <w:proofErr w:type="spellEnd"/>
      <w:r>
        <w:t xml:space="preserve"> reste sur sa position car il a effectué ce test à plusieurs reprises. </w:t>
      </w:r>
    </w:p>
    <w:p w:rsidR="008171E4" w:rsidRDefault="00EB7EFE" w:rsidP="00D020D1">
      <w:pPr>
        <w:pStyle w:val="Titre1"/>
      </w:pPr>
      <w:r>
        <w:lastRenderedPageBreak/>
        <w:t xml:space="preserve"> </w:t>
      </w:r>
      <w:r w:rsidR="009573A3">
        <w:t xml:space="preserve">    </w:t>
      </w:r>
      <w:r w:rsidR="009573A3" w:rsidRPr="009573A3">
        <w:t xml:space="preserve"> </w:t>
      </w:r>
      <w:r w:rsidR="009573A3">
        <w:t xml:space="preserve"> </w:t>
      </w:r>
      <w:r w:rsidR="00D020D1">
        <w:t xml:space="preserve">Mort (expériences aux frontières de la) </w:t>
      </w:r>
    </w:p>
    <w:p w:rsidR="00EB7EFE" w:rsidRPr="00EB7EFE" w:rsidRDefault="00D612FD" w:rsidP="00EB7EFE">
      <w:r>
        <w:t xml:space="preserve">60.000.000 personnes dans le monde sont </w:t>
      </w:r>
      <w:r w:rsidR="008B5C12">
        <w:t>concernées</w:t>
      </w:r>
      <w:r>
        <w:t xml:space="preserve"> par les querelles de vocabulaire : NDE = EMI ? EMP ? EFM ? HCMOC ? </w:t>
      </w:r>
      <w:r w:rsidR="008B5C12">
        <w:t>La définition d’une mor</w:t>
      </w:r>
      <w:r w:rsidR="00E604BB">
        <w:t xml:space="preserve">t clinique a en réalité évolué. La réanimation a permis de </w:t>
      </w:r>
      <w:r w:rsidR="004904CC">
        <w:t>récupérer</w:t>
      </w:r>
      <w:r w:rsidR="00E604BB">
        <w:t xml:space="preserve"> plusieurs personnes, 20% d’entre-elles expliquent une sortie de corps avec une entrée dans un tunnel où ils rencontrent des individus familiers ou non. En 1972, la patiente Irène </w:t>
      </w:r>
      <w:proofErr w:type="spellStart"/>
      <w:r w:rsidR="00E604BB">
        <w:t>Badini</w:t>
      </w:r>
      <w:proofErr w:type="spellEnd"/>
      <w:r w:rsidR="00E604BB">
        <w:t xml:space="preserve"> pourtant aveugle voit de cette façon que 2 infirmières lui ont dépouillés ses bijoux. Elle savait même indiquer l’endroit où ils se trouvaient. </w:t>
      </w:r>
      <w:r w:rsidR="00EF3971">
        <w:br/>
      </w:r>
    </w:p>
    <w:p w:rsidR="008171E4" w:rsidRDefault="009573A3" w:rsidP="008171E4">
      <w:pPr>
        <w:pStyle w:val="Titre1"/>
      </w:pPr>
      <w:r>
        <w:t xml:space="preserve">        </w:t>
      </w:r>
      <w:r w:rsidR="008171E4">
        <w:t xml:space="preserve">Multiples (personnalités) </w:t>
      </w:r>
    </w:p>
    <w:p w:rsidR="008B5C12" w:rsidRPr="008B5C12" w:rsidRDefault="008B5C12" w:rsidP="008B5C12">
      <w:r>
        <w:t>Le changement d’humeur, de personnalités, … s’adapteraient à la sonnerie d’interclasses chez certains schizophrènes. L’</w:t>
      </w:r>
      <w:r w:rsidR="006E0596">
        <w:t xml:space="preserve">exemple de Sylvie-Samira-Jeanne : on accuse la thérapeute de lui avoir implanté de faux souvenirs. Les médecins doivent être prudents dans les prescriptions, l’exemple des femmes ayant leurs règles 3x/mois vient aussi de là. Chaque personne à son propre cycle : bouleversement biologiques (en profondeur), c’est un cas « banal » de schizophrénie. La guérison totale est rare malgré que certains parviennent à prendre le contrôle sur leur pathologie. Les différents symptômes peuvent être gérer avec les différentes personnalités.  </w:t>
      </w:r>
      <w:r w:rsidR="00EF3971">
        <w:br/>
      </w:r>
    </w:p>
    <w:p w:rsidR="00D020D1" w:rsidRDefault="00D020D1" w:rsidP="008171E4">
      <w:pPr>
        <w:pStyle w:val="Titre1"/>
      </w:pPr>
      <w:r>
        <w:t>Musique posthume</w:t>
      </w:r>
    </w:p>
    <w:p w:rsidR="006E0596" w:rsidRDefault="006E0596" w:rsidP="00D020D1">
      <w:r>
        <w:t xml:space="preserve">Franz Liszt ouvre la voie, suivie de Chopin, Beethoven, … Rosemary Brown âgée 7 ans en 1921 dit avoir vu apparaitre un homme en soutane noire qui voulait faire d’elle une musicienne célèbre, dans leur famille ils sont habitués aux fantômes, elles sont médiums de mère en fille. Franz Liszt découvre une photo d’un compositeur défunt, celui qui la harcèle pour qu’elle se mette au clavier (pourtant personne ne croit en elle). 32 ans plus tard, en 1964 elle fait une chute dans la cantine de l’école où elle est employée et c’est là qu’elle vit son premier arrêt forcé, cet homme revient vers elle depuis lors. Un sacerdoce d’intermédiaire l’attend (elle est vue comme une mythomane), elle laisse ses doigts jouer et cela produit des partitions inédites. </w:t>
      </w:r>
      <w:r w:rsidR="00EF3971">
        <w:br/>
      </w:r>
    </w:p>
    <w:p w:rsidR="008B7688" w:rsidRDefault="008B7688" w:rsidP="008B7688">
      <w:pPr>
        <w:pStyle w:val="Titre1"/>
      </w:pPr>
      <w:r>
        <w:t xml:space="preserve">Néolithique (acupuncture au) </w:t>
      </w:r>
    </w:p>
    <w:p w:rsidR="00EF3971" w:rsidRDefault="006E0596" w:rsidP="008171E4">
      <w:r>
        <w:t>Découvert en 1991 dans un glacier des Dolomites, un homo</w:t>
      </w:r>
      <w:r w:rsidR="004904CC">
        <w:t xml:space="preserve"> sapiens</w:t>
      </w:r>
      <w:r>
        <w:t xml:space="preserve"> de 45 ans est tué par une flèche il y a 5 millénaires</w:t>
      </w:r>
      <w:r w:rsidR="004904CC">
        <w:t>, naturellement momifié et congelé</w:t>
      </w:r>
      <w:r>
        <w:t xml:space="preserve">. On en a beaucoup appris sur son alimentation, état de santé, etc. Son corps était recouvert de 16 tatouages constellés </w:t>
      </w:r>
      <w:r w:rsidR="00D8426D">
        <w:t>d’une cinquantaine</w:t>
      </w:r>
      <w:r>
        <w:t xml:space="preserve"> de traits : aucu</w:t>
      </w:r>
      <w:r w:rsidR="004904CC">
        <w:t xml:space="preserve">n élément religieux ou ornements. En réalité, ceux-ci correspondent aux méridiens des points d’acupuncture de médecine chinoise, ce serait alors un tatouage thérapeutique. </w:t>
      </w:r>
      <w:r w:rsidR="00EF3971">
        <w:br/>
      </w:r>
    </w:p>
    <w:p w:rsidR="00EF3971" w:rsidRPr="00EF3971" w:rsidRDefault="00EF3971" w:rsidP="008171E4"/>
    <w:p w:rsidR="008171E4" w:rsidRDefault="008171E4" w:rsidP="008171E4">
      <w:pPr>
        <w:pStyle w:val="Titre1"/>
      </w:pPr>
      <w:r>
        <w:lastRenderedPageBreak/>
        <w:t>Objets (apparition d’)</w:t>
      </w:r>
    </w:p>
    <w:p w:rsidR="008171E4" w:rsidRDefault="00D8426D" w:rsidP="008171E4">
      <w:r>
        <w:t xml:space="preserve">On appelle « apport » un objet apparu soudainement, c’est un type de phénomène inexplicable, il faut le voir pour y croire. Malgré les témoignages, ce n’est pas assez. Cela serait un signe du ciel, en 2000 à Cuernavaca, dans une agence immobilière un organisateur aurait un contact avec l’au-delà. Mais depuis les années 50, la science s’est affinée ainsi que les qualités d’échanges, moyens de contrôle, … Manuel Cortes, un participant partage son expérience. </w:t>
      </w:r>
      <w:r w:rsidR="004904CC">
        <w:t xml:space="preserve">Ne comprenant pas l’origine de ces faits, nos cerveaux ont tendance à se cramponnés aux lois de la matière considérant alors tout cela comme faux. </w:t>
      </w:r>
    </w:p>
    <w:p w:rsidR="008171E4" w:rsidRDefault="008171E4" w:rsidP="008171E4">
      <w:pPr>
        <w:pStyle w:val="Titre1"/>
      </w:pPr>
      <w:r>
        <w:t xml:space="preserve">Oiseaux </w:t>
      </w:r>
    </w:p>
    <w:p w:rsidR="008171E4" w:rsidRDefault="00D8426D" w:rsidP="008171E4">
      <w:r>
        <w:t xml:space="preserve">Le livre « Le Monde des oiseaux » est conseillé puisque l’exemple suivant se base dessus. Bernadette, veuve de biologiste est ornithologue, elle est ‘Directrice d’oiseaux’ et réalise des expériences avec ces derniers. Elle invente des protocoles tordus testant leur capacité en liberté surveillé. </w:t>
      </w:r>
      <w:r w:rsidR="004904CC">
        <w:t xml:space="preserve">Elle remarque que les oiseaux sont parfois plus intelligents que nous, ils peuvent calculer rapidement leur altitude, leur vitesse ainsi que leur position. </w:t>
      </w:r>
    </w:p>
    <w:p w:rsidR="008171E4" w:rsidRDefault="00D8426D" w:rsidP="008171E4">
      <w:pPr>
        <w:pStyle w:val="Titre1"/>
        <w:numPr>
          <w:ilvl w:val="0"/>
          <w:numId w:val="0"/>
        </w:numPr>
      </w:pPr>
      <w:r>
        <w:t xml:space="preserve">Mon avis sur ce livre </w:t>
      </w:r>
    </w:p>
    <w:p w:rsidR="00D8426D" w:rsidRPr="00D8426D" w:rsidRDefault="00D8426D" w:rsidP="00D8426D">
      <w:r>
        <w:t xml:space="preserve">Je trouve cela intéressant de rassembler par chapitre différents sujets mais je ne les trouve pas assez approfondi. Par conséquent, cela ne me permet pas de croire tout ce qui est dit malgré que certains exemples cités soient basés sur des expériences scientifiques. </w:t>
      </w:r>
      <w:r w:rsidR="004904CC">
        <w:t xml:space="preserve">En temps normal, </w:t>
      </w:r>
      <w:r w:rsidR="00422453">
        <w:t>je ne crois que ce que je vois</w:t>
      </w:r>
      <w:r w:rsidR="004904CC">
        <w:t xml:space="preserve"> j’éprouve </w:t>
      </w:r>
      <w:r w:rsidR="00422453">
        <w:t xml:space="preserve">donc </w:t>
      </w:r>
      <w:bookmarkStart w:id="0" w:name="_GoBack"/>
      <w:bookmarkEnd w:id="0"/>
      <w:r w:rsidR="004904CC">
        <w:t xml:space="preserve">des difficultés à croire à tout ce qui est dit dans ce livre. </w:t>
      </w:r>
      <w:r>
        <w:t xml:space="preserve">Je pense qu’il aurait été intéressant de développer davantage certains sujets en privilégiant la qualité à la quantité. </w:t>
      </w:r>
    </w:p>
    <w:sectPr w:rsidR="00D8426D" w:rsidRPr="00D84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966AA"/>
    <w:multiLevelType w:val="hybridMultilevel"/>
    <w:tmpl w:val="38741ECE"/>
    <w:lvl w:ilvl="0" w:tplc="29900640">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6A"/>
    <w:rsid w:val="00066A7C"/>
    <w:rsid w:val="00086911"/>
    <w:rsid w:val="0009418E"/>
    <w:rsid w:val="000E0B1F"/>
    <w:rsid w:val="001C44C7"/>
    <w:rsid w:val="00205739"/>
    <w:rsid w:val="00245655"/>
    <w:rsid w:val="00267D11"/>
    <w:rsid w:val="002E1A4C"/>
    <w:rsid w:val="003665F7"/>
    <w:rsid w:val="003C1CAD"/>
    <w:rsid w:val="00422453"/>
    <w:rsid w:val="00445C6A"/>
    <w:rsid w:val="004904CC"/>
    <w:rsid w:val="005513B3"/>
    <w:rsid w:val="005E0D4F"/>
    <w:rsid w:val="006E0596"/>
    <w:rsid w:val="008171E4"/>
    <w:rsid w:val="008B5C12"/>
    <w:rsid w:val="008B7688"/>
    <w:rsid w:val="009573A3"/>
    <w:rsid w:val="009C72F5"/>
    <w:rsid w:val="00A95817"/>
    <w:rsid w:val="00B526BA"/>
    <w:rsid w:val="00BB7B77"/>
    <w:rsid w:val="00D020D1"/>
    <w:rsid w:val="00D25160"/>
    <w:rsid w:val="00D612FD"/>
    <w:rsid w:val="00D8426D"/>
    <w:rsid w:val="00DE76FD"/>
    <w:rsid w:val="00E2441A"/>
    <w:rsid w:val="00E604BB"/>
    <w:rsid w:val="00EB7EFE"/>
    <w:rsid w:val="00EF3971"/>
    <w:rsid w:val="00F01F07"/>
    <w:rsid w:val="00F407A8"/>
    <w:rsid w:val="00F81F67"/>
    <w:rsid w:val="00FB1A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D7E5"/>
  <w15:chartTrackingRefBased/>
  <w15:docId w15:val="{1E63E4E5-63CC-4460-BA6A-B1A169B1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BA"/>
    <w:rPr>
      <w:rFonts w:ascii="Arial" w:hAnsi="Arial"/>
      <w:sz w:val="24"/>
    </w:rPr>
  </w:style>
  <w:style w:type="paragraph" w:styleId="Titre1">
    <w:name w:val="heading 1"/>
    <w:basedOn w:val="Normal"/>
    <w:next w:val="Normal"/>
    <w:link w:val="Titre1Car"/>
    <w:autoRedefine/>
    <w:uiPriority w:val="9"/>
    <w:qFormat/>
    <w:rsid w:val="008B7688"/>
    <w:pPr>
      <w:keepNext/>
      <w:keepLines/>
      <w:numPr>
        <w:numId w:val="1"/>
      </w:numPr>
      <w:spacing w:before="240" w:after="0"/>
      <w:outlineLvl w:val="0"/>
    </w:pPr>
    <w:rPr>
      <w:rFonts w:eastAsiaTheme="majorEastAsia" w:cstheme="majorBidi"/>
      <w:sz w:val="32"/>
      <w:szCs w:val="32"/>
    </w:rPr>
  </w:style>
  <w:style w:type="paragraph" w:styleId="Titre2">
    <w:name w:val="heading 2"/>
    <w:basedOn w:val="Normal"/>
    <w:next w:val="Normal"/>
    <w:link w:val="Titre2Car"/>
    <w:autoRedefine/>
    <w:uiPriority w:val="9"/>
    <w:unhideWhenUsed/>
    <w:qFormat/>
    <w:rsid w:val="00DE76FD"/>
    <w:pPr>
      <w:keepNext/>
      <w:keepLines/>
      <w:spacing w:before="40" w:after="0"/>
      <w:outlineLvl w:val="1"/>
    </w:pPr>
    <w:rPr>
      <w:rFonts w:eastAsiaTheme="majorEastAsia"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7688"/>
    <w:rPr>
      <w:rFonts w:ascii="Arial" w:eastAsiaTheme="majorEastAsia" w:hAnsi="Arial" w:cstheme="majorBidi"/>
      <w:sz w:val="32"/>
      <w:szCs w:val="32"/>
    </w:rPr>
  </w:style>
  <w:style w:type="character" w:customStyle="1" w:styleId="Titre2Car">
    <w:name w:val="Titre 2 Car"/>
    <w:basedOn w:val="Policepardfaut"/>
    <w:link w:val="Titre2"/>
    <w:uiPriority w:val="9"/>
    <w:rsid w:val="00DE76FD"/>
    <w:rPr>
      <w:rFonts w:ascii="Arial" w:eastAsiaTheme="majorEastAsia" w:hAnsi="Arial" w:cstheme="majorBidi"/>
      <w:sz w:val="26"/>
      <w:szCs w:val="26"/>
    </w:rPr>
  </w:style>
  <w:style w:type="paragraph" w:styleId="Titre">
    <w:name w:val="Title"/>
    <w:basedOn w:val="Normal"/>
    <w:next w:val="Normal"/>
    <w:link w:val="TitreCar"/>
    <w:uiPriority w:val="10"/>
    <w:qFormat/>
    <w:rsid w:val="00FB1AD8"/>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FB1AD8"/>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45D9-BBA0-4A44-9FBB-060E60D6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1479</Words>
  <Characters>8137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Faby Sisopha</dc:creator>
  <cp:keywords/>
  <dc:description/>
  <cp:lastModifiedBy>Faby Sisopha</cp:lastModifiedBy>
  <cp:revision>25</cp:revision>
  <dcterms:created xsi:type="dcterms:W3CDTF">2018-11-18T13:15:00Z</dcterms:created>
  <dcterms:modified xsi:type="dcterms:W3CDTF">2018-11-18T18:18:00Z</dcterms:modified>
</cp:coreProperties>
</file>