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B4E" w:rsidRDefault="00C01715" w:rsidP="00844727">
      <w:pPr>
        <w:jc w:val="center"/>
        <w:rPr>
          <w:sz w:val="48"/>
          <w:szCs w:val="48"/>
        </w:rPr>
      </w:pPr>
      <w:bookmarkStart w:id="0" w:name="_GoBack"/>
      <w:bookmarkEnd w:id="0"/>
      <w:r>
        <w:rPr>
          <w:sz w:val="48"/>
          <w:szCs w:val="48"/>
        </w:rPr>
        <w:t xml:space="preserve">COMPTE-RENDU </w:t>
      </w:r>
      <w:r w:rsidR="00DF3B4E">
        <w:rPr>
          <w:sz w:val="48"/>
          <w:szCs w:val="48"/>
        </w:rPr>
        <w:t>REUNION COPRO</w:t>
      </w:r>
    </w:p>
    <w:p w:rsidR="00844727" w:rsidRPr="00844727" w:rsidRDefault="00DF3B4E" w:rsidP="00844727">
      <w:pPr>
        <w:jc w:val="center"/>
        <w:rPr>
          <w:sz w:val="48"/>
          <w:szCs w:val="48"/>
        </w:rPr>
      </w:pPr>
      <w:r>
        <w:rPr>
          <w:sz w:val="48"/>
          <w:szCs w:val="48"/>
        </w:rPr>
        <w:t>CHAMPS LIBRES</w:t>
      </w:r>
    </w:p>
    <w:p w:rsidR="00844727" w:rsidRPr="00844727" w:rsidRDefault="00DF3B4E" w:rsidP="00844727">
      <w:pPr>
        <w:pBdr>
          <w:bottom w:val="single" w:sz="4" w:space="1" w:color="auto"/>
        </w:pBdr>
        <w:jc w:val="center"/>
        <w:rPr>
          <w:sz w:val="28"/>
          <w:szCs w:val="28"/>
        </w:rPr>
      </w:pPr>
      <w:r>
        <w:rPr>
          <w:sz w:val="28"/>
          <w:szCs w:val="28"/>
        </w:rPr>
        <w:t>Mercredi 30 octobre 2019</w:t>
      </w:r>
      <w:r w:rsidR="00C01715">
        <w:rPr>
          <w:sz w:val="28"/>
          <w:szCs w:val="28"/>
        </w:rPr>
        <w:t xml:space="preserve"> – </w:t>
      </w:r>
      <w:r>
        <w:rPr>
          <w:sz w:val="28"/>
          <w:szCs w:val="28"/>
        </w:rPr>
        <w:t>bureaux GHT</w:t>
      </w:r>
    </w:p>
    <w:p w:rsidR="00844727" w:rsidRPr="00FE22F8" w:rsidRDefault="00844727" w:rsidP="00760BDF">
      <w:pPr>
        <w:jc w:val="both"/>
        <w:rPr>
          <w:i/>
        </w:rPr>
      </w:pPr>
      <w:r w:rsidRPr="00FE22F8">
        <w:rPr>
          <w:i/>
        </w:rPr>
        <w:t>Présents :</w:t>
      </w:r>
      <w:r w:rsidR="00DF3B4E">
        <w:rPr>
          <w:i/>
        </w:rPr>
        <w:t xml:space="preserve"> </w:t>
      </w:r>
      <w:r w:rsidR="00C01715" w:rsidRPr="00FE22F8">
        <w:rPr>
          <w:i/>
        </w:rPr>
        <w:t>Célia (GHT) et Chantal (Atlantique Habitation)</w:t>
      </w:r>
      <w:r w:rsidR="00DF3B4E">
        <w:rPr>
          <w:i/>
        </w:rPr>
        <w:t xml:space="preserve">, </w:t>
      </w:r>
      <w:r w:rsidR="00561B88">
        <w:rPr>
          <w:i/>
        </w:rPr>
        <w:t xml:space="preserve">Agéis </w:t>
      </w:r>
      <w:r w:rsidR="009B7A7B">
        <w:rPr>
          <w:i/>
        </w:rPr>
        <w:t>géomètres (Julien Houssais et Pierre XXX</w:t>
      </w:r>
      <w:r w:rsidR="00DF3B4E">
        <w:rPr>
          <w:i/>
        </w:rPr>
        <w:t>), syndic provisoire (</w:t>
      </w:r>
      <w:r w:rsidR="009B7A7B">
        <w:rPr>
          <w:i/>
        </w:rPr>
        <w:t>M. Maillé</w:t>
      </w:r>
      <w:r w:rsidR="00DF3B4E">
        <w:rPr>
          <w:i/>
        </w:rPr>
        <w:t>), Marie-George FERRON (directrice agence Atlantique Habitation), Anne-Marie, Pauline et Angélique.</w:t>
      </w:r>
    </w:p>
    <w:p w:rsidR="007F37B0" w:rsidRPr="00844727" w:rsidRDefault="007F37B0" w:rsidP="00760BDF">
      <w:pPr>
        <w:jc w:val="both"/>
        <w:rPr>
          <w:rFonts w:cstheme="minorHAnsi"/>
          <w:b/>
          <w:color w:val="990099"/>
        </w:rPr>
      </w:pPr>
    </w:p>
    <w:p w:rsidR="00C01715" w:rsidRPr="00C01715" w:rsidRDefault="00770C47" w:rsidP="00760BDF">
      <w:pPr>
        <w:jc w:val="both"/>
        <w:rPr>
          <w:rFonts w:cstheme="minorHAnsi"/>
          <w:b/>
          <w:color w:val="990099"/>
        </w:rPr>
      </w:pPr>
      <w:r>
        <w:rPr>
          <w:rFonts w:cstheme="minorHAnsi"/>
          <w:b/>
          <w:color w:val="990099"/>
        </w:rPr>
        <w:t xml:space="preserve">BUT : </w:t>
      </w:r>
    </w:p>
    <w:p w:rsidR="00B13C23" w:rsidRDefault="00770C47" w:rsidP="00760BDF">
      <w:pPr>
        <w:pStyle w:val="Paragraphedeliste"/>
        <w:numPr>
          <w:ilvl w:val="0"/>
          <w:numId w:val="16"/>
        </w:numPr>
        <w:jc w:val="both"/>
      </w:pPr>
      <w:r>
        <w:t>Définir comment gérer les locaux dans le règlement de copro</w:t>
      </w:r>
    </w:p>
    <w:p w:rsidR="00770C47" w:rsidRDefault="00770C47" w:rsidP="00760BDF">
      <w:pPr>
        <w:pStyle w:val="Paragraphedeliste"/>
        <w:numPr>
          <w:ilvl w:val="0"/>
          <w:numId w:val="16"/>
        </w:numPr>
        <w:jc w:val="both"/>
      </w:pPr>
      <w:r>
        <w:t>Répartir les places de parking propriétaires/locataires</w:t>
      </w:r>
    </w:p>
    <w:p w:rsidR="00770C47" w:rsidRDefault="00770C47" w:rsidP="00760BDF">
      <w:pPr>
        <w:jc w:val="both"/>
      </w:pPr>
    </w:p>
    <w:p w:rsidR="00770C47" w:rsidRPr="00522174" w:rsidRDefault="00770C47" w:rsidP="00760BDF">
      <w:pPr>
        <w:jc w:val="both"/>
        <w:rPr>
          <w:rFonts w:cstheme="minorHAnsi"/>
          <w:b/>
          <w:color w:val="990099"/>
        </w:rPr>
      </w:pPr>
      <w:r w:rsidRPr="00522174">
        <w:rPr>
          <w:rFonts w:cstheme="minorHAnsi"/>
          <w:b/>
          <w:color w:val="990099"/>
        </w:rPr>
        <w:t>REGLEMENT DE COPRO</w:t>
      </w:r>
    </w:p>
    <w:p w:rsidR="009B3096" w:rsidRPr="00522174" w:rsidRDefault="009B3096" w:rsidP="00760BDF">
      <w:pPr>
        <w:jc w:val="both"/>
        <w:rPr>
          <w:b/>
          <w:bCs/>
          <w:u w:val="single"/>
        </w:rPr>
      </w:pPr>
      <w:r w:rsidRPr="00522174">
        <w:rPr>
          <w:b/>
          <w:bCs/>
          <w:u w:val="single"/>
        </w:rPr>
        <w:t xml:space="preserve">Généralités : </w:t>
      </w:r>
    </w:p>
    <w:p w:rsidR="00561B88" w:rsidRDefault="00561B88" w:rsidP="00760BDF">
      <w:pPr>
        <w:jc w:val="both"/>
      </w:pPr>
      <w:r>
        <w:t>Le règlement de copropriété (RC) comprend en fait 2 parties :</w:t>
      </w:r>
    </w:p>
    <w:p w:rsidR="00561B88" w:rsidRDefault="00561B88" w:rsidP="00561B88">
      <w:pPr>
        <w:pStyle w:val="Paragraphedeliste"/>
        <w:numPr>
          <w:ilvl w:val="0"/>
          <w:numId w:val="19"/>
        </w:numPr>
        <w:jc w:val="both"/>
      </w:pPr>
      <w:r>
        <w:t xml:space="preserve">Etat descriptif de division (EDD) qui divise la copropriété en lots </w:t>
      </w:r>
    </w:p>
    <w:p w:rsidR="00770C47" w:rsidRDefault="00561B88" w:rsidP="00561B88">
      <w:pPr>
        <w:pStyle w:val="Paragraphedeliste"/>
        <w:numPr>
          <w:ilvl w:val="0"/>
          <w:numId w:val="19"/>
        </w:numPr>
        <w:jc w:val="both"/>
      </w:pPr>
      <w:r>
        <w:t xml:space="preserve">Le règlement de copropriété </w:t>
      </w:r>
      <w:r w:rsidR="00770C47">
        <w:t xml:space="preserve">qui </w:t>
      </w:r>
      <w:r>
        <w:t xml:space="preserve">définit </w:t>
      </w:r>
      <w:r w:rsidR="00E55017">
        <w:t xml:space="preserve">les règles d’usage </w:t>
      </w:r>
      <w:r>
        <w:t>de tous les lots</w:t>
      </w:r>
      <w:r w:rsidR="00E55017">
        <w:t xml:space="preserve"> de la copropriété.</w:t>
      </w:r>
    </w:p>
    <w:p w:rsidR="00E55017" w:rsidRDefault="00E55017" w:rsidP="00760BDF">
      <w:pPr>
        <w:jc w:val="both"/>
      </w:pPr>
      <w:r>
        <w:t>En cas de litige, il prévaut sur le règlement intérieur</w:t>
      </w:r>
      <w:r w:rsidR="00206CFE">
        <w:t xml:space="preserve"> (les géomètres conseillent que le RI se rapproche au maximum du RC)</w:t>
      </w:r>
    </w:p>
    <w:p w:rsidR="00E55017" w:rsidRDefault="00561B88" w:rsidP="00760BDF">
      <w:pPr>
        <w:jc w:val="both"/>
      </w:pPr>
      <w:r>
        <w:t xml:space="preserve">Le RC est un document officiel, établi par un géomètre, puis publié par un notaire. </w:t>
      </w:r>
      <w:r w:rsidR="00E55017">
        <w:t xml:space="preserve">Toute modification du RC entraîne un coût : 2500/3000€ </w:t>
      </w:r>
      <w:r>
        <w:t xml:space="preserve">de frais de notaires </w:t>
      </w:r>
      <w:r w:rsidR="00E55017">
        <w:t>(Atlantique Habitation pas très ouvert aux modifications)</w:t>
      </w:r>
      <w:r w:rsidR="00720A0D">
        <w:t>.</w:t>
      </w:r>
    </w:p>
    <w:p w:rsidR="00720A0D" w:rsidRDefault="00720A0D" w:rsidP="00760BDF">
      <w:pPr>
        <w:jc w:val="both"/>
      </w:pPr>
      <w:r>
        <w:t>En plus du RC, les copropriétaires peuvent définir un règlement intérieur (RI) qui vient compléter les informations aux copropriétaires et aux locataires. Le géomètre préconise que le RC et le RI soit assez proche (mais c’est discutable – on peut aussi considérer qu’on limite le RC à interdire les usages qu’on ne veut absolument pas, et que le RI est utilisé pour tout le reste). Sur l’articulation RC/RI, le géomètre nous demande de lui dire ce que nous voulons mettre dans notre RI, et il fera en sorte que cela soit cohérent avec le RC (ce qui veut dire qu’on doit travailler les 2 en //)</w:t>
      </w:r>
    </w:p>
    <w:p w:rsidR="00720A0D" w:rsidRDefault="00720A0D" w:rsidP="00760BDF">
      <w:pPr>
        <w:jc w:val="both"/>
      </w:pPr>
      <w:r>
        <w:t>L’objectif est de terminer le RI et le RC pour le printemps 2020.</w:t>
      </w:r>
    </w:p>
    <w:p w:rsidR="00561B88" w:rsidRPr="00561B88" w:rsidRDefault="00561B88" w:rsidP="00760BDF">
      <w:pPr>
        <w:jc w:val="both"/>
        <w:rPr>
          <w:b/>
          <w:u w:val="single"/>
        </w:rPr>
      </w:pPr>
      <w:r w:rsidRPr="00561B88">
        <w:rPr>
          <w:b/>
          <w:u w:val="single"/>
        </w:rPr>
        <w:t>Définitions</w:t>
      </w:r>
    </w:p>
    <w:p w:rsidR="00561B88" w:rsidRDefault="00561B88" w:rsidP="00760BDF">
      <w:pPr>
        <w:jc w:val="both"/>
      </w:pPr>
      <w:r>
        <w:t>Le “syndicat des copropriétaires” est l’ensemble des copropriétaires.</w:t>
      </w:r>
    </w:p>
    <w:p w:rsidR="00071A6A" w:rsidRDefault="00561B88" w:rsidP="00760BDF">
      <w:pPr>
        <w:jc w:val="both"/>
      </w:pPr>
      <w:r>
        <w:t>Le “</w:t>
      </w:r>
      <w:r w:rsidR="00BA5132">
        <w:t>S</w:t>
      </w:r>
      <w:r>
        <w:t>yndic” est le représentant légal du syndicat des copropriétaires.</w:t>
      </w:r>
      <w:r w:rsidR="00BA5132">
        <w:t xml:space="preserve"> Le Syndic est là pour mettre en œuvre les décisions prises par le syndicat des copropriétaires pendant les AG, et vérifier que les obligations légales de la copropriété sont respectées</w:t>
      </w:r>
    </w:p>
    <w:p w:rsidR="00071A6A" w:rsidRPr="00561B88" w:rsidRDefault="00071A6A" w:rsidP="00071A6A">
      <w:pPr>
        <w:jc w:val="both"/>
        <w:rPr>
          <w:b/>
          <w:u w:val="single"/>
        </w:rPr>
      </w:pPr>
      <w:r w:rsidRPr="00561B88">
        <w:rPr>
          <w:b/>
          <w:u w:val="single"/>
        </w:rPr>
        <w:t xml:space="preserve">Choix du </w:t>
      </w:r>
      <w:r>
        <w:rPr>
          <w:b/>
          <w:u w:val="single"/>
        </w:rPr>
        <w:t>“</w:t>
      </w:r>
      <w:r w:rsidRPr="00561B88">
        <w:rPr>
          <w:b/>
          <w:u w:val="single"/>
        </w:rPr>
        <w:t>syndic</w:t>
      </w:r>
      <w:r>
        <w:rPr>
          <w:b/>
          <w:u w:val="single"/>
        </w:rPr>
        <w:t>”</w:t>
      </w:r>
    </w:p>
    <w:p w:rsidR="00071A6A" w:rsidRDefault="00561B88" w:rsidP="00760BDF">
      <w:pPr>
        <w:jc w:val="both"/>
      </w:pPr>
      <w:r>
        <w:lastRenderedPageBreak/>
        <w:t xml:space="preserve">Le syndic peut être </w:t>
      </w:r>
      <w:r w:rsidR="00071A6A">
        <w:t>assuré par :</w:t>
      </w:r>
    </w:p>
    <w:p w:rsidR="00071A6A" w:rsidRDefault="00071A6A" w:rsidP="00071A6A">
      <w:pPr>
        <w:pStyle w:val="Paragraphedeliste"/>
        <w:numPr>
          <w:ilvl w:val="0"/>
          <w:numId w:val="19"/>
        </w:numPr>
        <w:jc w:val="both"/>
      </w:pPr>
      <w:r>
        <w:t>Un syndic professionnel, payé</w:t>
      </w:r>
    </w:p>
    <w:p w:rsidR="00561B88" w:rsidRDefault="00071A6A" w:rsidP="00071A6A">
      <w:pPr>
        <w:pStyle w:val="Paragraphedeliste"/>
        <w:numPr>
          <w:ilvl w:val="0"/>
          <w:numId w:val="19"/>
        </w:numPr>
        <w:jc w:val="both"/>
      </w:pPr>
      <w:r>
        <w:t>Un syndic bénévole (certains copropriétaires qui acceptent de prendre cette responsabilité (et ont le temps…))</w:t>
      </w:r>
    </w:p>
    <w:p w:rsidR="00071A6A" w:rsidRDefault="00071A6A" w:rsidP="00071A6A">
      <w:pPr>
        <w:jc w:val="both"/>
      </w:pPr>
      <w:r>
        <w:t>AH et les géomètres déconseillent un syndic bénévole, en particulier au début d’une copropriété (manque d’expérience).</w:t>
      </w:r>
    </w:p>
    <w:p w:rsidR="00071A6A" w:rsidRDefault="00071A6A" w:rsidP="00071A6A">
      <w:pPr>
        <w:jc w:val="both"/>
      </w:pPr>
      <w:r>
        <w:t>Dans tous les cas, un syndic provisoire</w:t>
      </w:r>
      <w:r w:rsidR="00C614F4">
        <w:t xml:space="preserve"> est désigné (par le promoteur</w:t>
      </w:r>
      <w:r>
        <w:t>) pour assurer les premières tâches</w:t>
      </w:r>
      <w:r w:rsidR="00C614F4">
        <w:t xml:space="preserve">. Pour notre projet, le syndic provisoire sera Atlantique Habitation Syndic. </w:t>
      </w:r>
      <w:r w:rsidR="00C77C8F">
        <w:t xml:space="preserve">Pour le syndic définitif, </w:t>
      </w:r>
      <w:r>
        <w:t xml:space="preserve">ce sera </w:t>
      </w:r>
      <w:r w:rsidR="00BA5132">
        <w:t xml:space="preserve">aux copropriétaires </w:t>
      </w:r>
      <w:r>
        <w:t>de choisir</w:t>
      </w:r>
      <w:r w:rsidR="00C614F4">
        <w:t xml:space="preserve"> lors de la 1</w:t>
      </w:r>
      <w:r w:rsidR="00C614F4" w:rsidRPr="00C614F4">
        <w:rPr>
          <w:vertAlign w:val="superscript"/>
        </w:rPr>
        <w:t>re</w:t>
      </w:r>
      <w:r w:rsidR="00C614F4">
        <w:t xml:space="preserve"> AG de la copro*</w:t>
      </w:r>
      <w:r w:rsidR="00BA5132">
        <w:t> : plusieurs syndic sont proposés au vote (à nous d’en proposer).</w:t>
      </w:r>
      <w:r>
        <w:t xml:space="preserve"> Atlantique Habitation </w:t>
      </w:r>
      <w:r w:rsidR="00BA5132">
        <w:t>propose et vote</w:t>
      </w:r>
      <w:r w:rsidR="00C77C8F">
        <w:t xml:space="preserve"> </w:t>
      </w:r>
      <w:r>
        <w:t xml:space="preserve">systématiquement </w:t>
      </w:r>
      <w:r w:rsidR="00BA5132">
        <w:t xml:space="preserve">pour </w:t>
      </w:r>
      <w:r w:rsidR="00C77C8F">
        <w:t>AH Syndic</w:t>
      </w:r>
      <w:r w:rsidR="00BA5132">
        <w:t>.</w:t>
      </w:r>
    </w:p>
    <w:p w:rsidR="00C614F4" w:rsidRDefault="00C614F4" w:rsidP="00C614F4">
      <w:pPr>
        <w:jc w:val="both"/>
      </w:pPr>
      <w:r>
        <w:t>(</w:t>
      </w:r>
      <w:r w:rsidRPr="00206CFE">
        <w:rPr>
          <w:i/>
          <w:iCs/>
        </w:rPr>
        <w:t>*on a oublié de demander à</w:t>
      </w:r>
      <w:r>
        <w:rPr>
          <w:i/>
          <w:iCs/>
        </w:rPr>
        <w:t xml:space="preserve"> quel moment interviendra la 1</w:t>
      </w:r>
      <w:r w:rsidRPr="00BA5132">
        <w:rPr>
          <w:i/>
          <w:iCs/>
          <w:vertAlign w:val="superscript"/>
        </w:rPr>
        <w:t>re</w:t>
      </w:r>
      <w:r>
        <w:rPr>
          <w:i/>
          <w:iCs/>
        </w:rPr>
        <w:t xml:space="preserve"> AG de la copro)</w:t>
      </w:r>
    </w:p>
    <w:p w:rsidR="00BA5132" w:rsidRDefault="009B3096" w:rsidP="00BA5132">
      <w:pPr>
        <w:ind w:left="567"/>
        <w:jc w:val="both"/>
      </w:pPr>
      <w:r>
        <w:t>Intérêt</w:t>
      </w:r>
      <w:r w:rsidR="00BA5132">
        <w:t xml:space="preserve"> de travailler avec AH syndic :</w:t>
      </w:r>
    </w:p>
    <w:p w:rsidR="00BA5132" w:rsidRDefault="009B3096" w:rsidP="00BA5132">
      <w:pPr>
        <w:pStyle w:val="Paragraphedeliste"/>
        <w:numPr>
          <w:ilvl w:val="0"/>
          <w:numId w:val="20"/>
        </w:numPr>
        <w:jc w:val="both"/>
      </w:pPr>
      <w:r>
        <w:t xml:space="preserve">honoraires raisonnables </w:t>
      </w:r>
      <w:r w:rsidR="00BA5132">
        <w:t>(dans les tarifs habituels pour un syndic)</w:t>
      </w:r>
    </w:p>
    <w:p w:rsidR="009B3096" w:rsidRDefault="00BA5132" w:rsidP="00BA5132">
      <w:pPr>
        <w:pStyle w:val="Paragraphedeliste"/>
        <w:numPr>
          <w:ilvl w:val="0"/>
          <w:numId w:val="20"/>
        </w:numPr>
        <w:jc w:val="both"/>
      </w:pPr>
      <w:r>
        <w:t xml:space="preserve">AH syndic a des marchés négociés avec des prestataires pour toutes les copros qu’ils gèrent (et ils en ont bcp) donc on peut avoir des tarifs avantageux </w:t>
      </w:r>
      <w:r w:rsidR="009B3096">
        <w:t>pour ce qui est des travaux</w:t>
      </w:r>
      <w:r>
        <w:t xml:space="preserve">, de la </w:t>
      </w:r>
      <w:r w:rsidR="009B3096">
        <w:t>maintenance</w:t>
      </w:r>
      <w:r>
        <w:t>, de la gestion des poubelles ou des espaces verts</w:t>
      </w:r>
      <w:r w:rsidR="009B3096">
        <w:t>. (ce qui n’empêche en aucun cas aux copropriétaires de proposer d’autres prestataires</w:t>
      </w:r>
      <w:r>
        <w:t xml:space="preserve"> s’il le souhaite</w:t>
      </w:r>
      <w:r w:rsidR="009B3096">
        <w:t xml:space="preserve"> et de soumettre la décision au vote). </w:t>
      </w:r>
    </w:p>
    <w:p w:rsidR="00113D69" w:rsidRPr="00522174" w:rsidRDefault="00113D69" w:rsidP="00113D69">
      <w:pPr>
        <w:jc w:val="both"/>
        <w:rPr>
          <w:rFonts w:cstheme="minorHAnsi"/>
          <w:b/>
          <w:color w:val="990099"/>
        </w:rPr>
      </w:pPr>
      <w:r w:rsidRPr="00522174">
        <w:rPr>
          <w:rFonts w:cstheme="minorHAnsi"/>
          <w:b/>
          <w:color w:val="990099"/>
        </w:rPr>
        <w:t>PLACES DE PARKING</w:t>
      </w:r>
    </w:p>
    <w:p w:rsidR="00113D69" w:rsidRDefault="00113D69" w:rsidP="00113D69">
      <w:pPr>
        <w:pStyle w:val="Paragraphedeliste"/>
        <w:numPr>
          <w:ilvl w:val="0"/>
          <w:numId w:val="17"/>
        </w:numPr>
        <w:jc w:val="both"/>
      </w:pPr>
      <w:r>
        <w:t>Les différences de tantièmes observées sont dues à des différences légères de tailles et au fait que la place soit oui ou non couverte.</w:t>
      </w:r>
    </w:p>
    <w:p w:rsidR="00113D69" w:rsidRDefault="00113D69" w:rsidP="00113D69">
      <w:pPr>
        <w:pStyle w:val="Paragraphedeliste"/>
        <w:numPr>
          <w:ilvl w:val="0"/>
          <w:numId w:val="17"/>
        </w:numPr>
        <w:jc w:val="both"/>
      </w:pPr>
      <w:r>
        <w:t>Atlantique Habitation avait prévu que les places des locataires ne seaient pas couvertes mais pas objection si c’est le cas.</w:t>
      </w:r>
      <w:r w:rsidRPr="00113D69">
        <w:rPr>
          <w:bCs/>
        </w:rPr>
        <w:t xml:space="preserve"> </w:t>
      </w:r>
      <w:r>
        <w:rPr>
          <w:bCs/>
        </w:rPr>
        <w:t>AH accepte la proposition du groupe de prendre les places 1,2,3,16, 17 et 18 (donc 3 couvertes et 3 non-couvertes). Pour info, AH demandera un loyer supérieur à ses locataires pour une place couverte.</w:t>
      </w:r>
    </w:p>
    <w:p w:rsidR="00113D69" w:rsidRDefault="00113D69" w:rsidP="00113D69">
      <w:pPr>
        <w:pStyle w:val="Paragraphedeliste"/>
        <w:numPr>
          <w:ilvl w:val="0"/>
          <w:numId w:val="17"/>
        </w:numPr>
        <w:jc w:val="both"/>
      </w:pPr>
      <w:r>
        <w:t>Des stop-cars seront installés sur les places locataires</w:t>
      </w:r>
    </w:p>
    <w:p w:rsidR="00113D69" w:rsidRDefault="00113D69" w:rsidP="00113D69">
      <w:pPr>
        <w:pStyle w:val="Paragraphedeliste"/>
        <w:numPr>
          <w:ilvl w:val="0"/>
          <w:numId w:val="17"/>
        </w:numPr>
        <w:jc w:val="both"/>
      </w:pPr>
      <w:r>
        <w:rPr>
          <w:bCs/>
        </w:rPr>
        <w:t>La place n°10 (place PMR, visiteurs, sous carport) doit forcément appartenir à la copro, mais la copro pourrait décider de la louer à Anne-Marie (décision annuelle de l’AG, avec paiement d’un loyer). Cela semble compliqué. Célia voit si la place (non PMR) la plus proche du logement d’Anne-Marie pourrait être élargie.</w:t>
      </w:r>
    </w:p>
    <w:p w:rsidR="00646A06" w:rsidRPr="00113D69" w:rsidRDefault="00113D69" w:rsidP="00760BDF">
      <w:pPr>
        <w:pStyle w:val="Paragraphedeliste"/>
        <w:numPr>
          <w:ilvl w:val="0"/>
          <w:numId w:val="17"/>
        </w:numPr>
        <w:jc w:val="both"/>
      </w:pPr>
      <w:r>
        <w:t xml:space="preserve">Si nous souhaitons transformer certaines places en garage à vélo grillagé, il faudra préciser dans RC que les places sont boxables </w:t>
      </w:r>
    </w:p>
    <w:p w:rsidR="00C614F4" w:rsidRDefault="00C614F4" w:rsidP="00C614F4">
      <w:pPr>
        <w:jc w:val="both"/>
        <w:rPr>
          <w:bCs/>
        </w:rPr>
      </w:pPr>
      <w:r w:rsidRPr="00646A06">
        <w:rPr>
          <w:bCs/>
          <w:color w:val="FF0000"/>
          <w:highlight w:val="yellow"/>
        </w:rPr>
        <w:t>/!\</w:t>
      </w:r>
      <w:r>
        <w:rPr>
          <w:bCs/>
        </w:rPr>
        <w:t xml:space="preserve"> Il apparait que la proposition que nous avions pour l’attribution de nos places (distinguer le propriétaire “sur le papier” de l’usager “réel”) n’est pas possible : Les charges liées au carport (réparation, entretien) sont divisées </w:t>
      </w:r>
      <w:r w:rsidR="00646A06">
        <w:rPr>
          <w:bCs/>
        </w:rPr>
        <w:t xml:space="preserve">seulement </w:t>
      </w:r>
      <w:r>
        <w:rPr>
          <w:bCs/>
        </w:rPr>
        <w:t>entre les propriétaires des places couvertes, qui auront donc plus de charge</w:t>
      </w:r>
      <w:r w:rsidR="00646A06">
        <w:rPr>
          <w:bCs/>
        </w:rPr>
        <w:t>s</w:t>
      </w:r>
      <w:r>
        <w:rPr>
          <w:bCs/>
        </w:rPr>
        <w:t xml:space="preserve"> à payer que les autres. Nous discuterons en plénière des solutions alternatives</w:t>
      </w:r>
      <w:r w:rsidR="00646A06">
        <w:rPr>
          <w:bCs/>
        </w:rPr>
        <w:t xml:space="preserve"> (Célia nous a précisé qu’il n’y avait pas urgence, dès lors que la répartition avec AH était validée)</w:t>
      </w:r>
    </w:p>
    <w:p w:rsidR="00C614F4" w:rsidRPr="00C614F4" w:rsidRDefault="00ED6731" w:rsidP="00C614F4">
      <w:pPr>
        <w:jc w:val="both"/>
        <w:rPr>
          <w:bCs/>
        </w:rPr>
      </w:pPr>
      <w:r w:rsidRPr="00646A06">
        <w:rPr>
          <w:bCs/>
          <w:color w:val="FF0000"/>
          <w:highlight w:val="yellow"/>
        </w:rPr>
        <w:t>/!\</w:t>
      </w:r>
      <w:r>
        <w:rPr>
          <w:bCs/>
        </w:rPr>
        <w:t xml:space="preserve"> </w:t>
      </w:r>
      <w:r w:rsidR="00646A06">
        <w:rPr>
          <w:bCs/>
        </w:rPr>
        <w:t>Un changement d’usage d’une ou plusieurs places de parking</w:t>
      </w:r>
      <w:r>
        <w:rPr>
          <w:bCs/>
        </w:rPr>
        <w:t xml:space="preserve"> entrainera (normalement) une modifications du RC (et donc des frais de 2500-3000€). Donc si on veut « reconvertir » des places de parking en terrain de basket ou en bout de jardin, il faudra le faire “officieusement” (en étant sûrs </w:t>
      </w:r>
      <w:r>
        <w:rPr>
          <w:bCs/>
        </w:rPr>
        <w:lastRenderedPageBreak/>
        <w:t>qu’aucun copropriétaire ne fasse de problème). Le RC va préciser que les places de parking couvertes sont boxables (le propriétaire de la place peut – à ses frais – installer des parois pour avoir un espace fermé</w:t>
      </w:r>
      <w:r w:rsidR="00113D69">
        <w:rPr>
          <w:bCs/>
        </w:rPr>
        <w:t xml:space="preserve">, NB : cela </w:t>
      </w:r>
      <w:r w:rsidR="00113D69">
        <w:t>entraîne une modification de tantième</w:t>
      </w:r>
      <w:r>
        <w:rPr>
          <w:bCs/>
        </w:rPr>
        <w:t>). Cela nous permettra</w:t>
      </w:r>
      <w:r w:rsidR="002646B6">
        <w:rPr>
          <w:bCs/>
        </w:rPr>
        <w:t>it</w:t>
      </w:r>
      <w:r>
        <w:rPr>
          <w:bCs/>
        </w:rPr>
        <w:t xml:space="preserve"> de boxer une ou plusieurs places pour en faire un local vélo si besoin.</w:t>
      </w:r>
    </w:p>
    <w:p w:rsidR="009B3096" w:rsidRPr="002646B6" w:rsidRDefault="002646B6" w:rsidP="00760BDF">
      <w:pPr>
        <w:jc w:val="both"/>
        <w:rPr>
          <w:rFonts w:cstheme="minorHAnsi"/>
          <w:b/>
          <w:color w:val="990099"/>
        </w:rPr>
      </w:pPr>
      <w:r w:rsidRPr="002646B6">
        <w:rPr>
          <w:rFonts w:cstheme="minorHAnsi"/>
          <w:b/>
          <w:color w:val="990099"/>
        </w:rPr>
        <w:t xml:space="preserve">GESTION DES ESPACES COMMUNS : </w:t>
      </w:r>
    </w:p>
    <w:p w:rsidR="00FB5070" w:rsidRDefault="00FB5070" w:rsidP="00760BDF">
      <w:pPr>
        <w:jc w:val="both"/>
      </w:pPr>
      <w:r>
        <w:t>Sont fermés par des clés</w:t>
      </w:r>
      <w:r w:rsidR="00ED6731">
        <w:t xml:space="preserve"> (et non des badges programmables, comme évoqué à un moment)</w:t>
      </w:r>
      <w:r>
        <w:t>.</w:t>
      </w:r>
      <w:r w:rsidR="00ED6731">
        <w:t xml:space="preserve"> </w:t>
      </w:r>
      <w:r w:rsidR="00720A0D">
        <w:t>Il faudra donc gérer qui a la clé de quels espaces communs.</w:t>
      </w:r>
      <w:r>
        <w:t xml:space="preserve"> Il a été évoqué la possibilité de mettre des boitiers de clés pour les communs (</w:t>
      </w:r>
      <w:r w:rsidR="00ED6731">
        <w:t xml:space="preserve">genre ça </w:t>
      </w:r>
      <w:hyperlink r:id="rId7" w:anchor="icamp=recs" w:history="1">
        <w:r w:rsidR="00ED6731" w:rsidRPr="00ED6731">
          <w:rPr>
            <w:rStyle w:val="Lienhypertexte"/>
          </w:rPr>
          <w:t>lien</w:t>
        </w:r>
      </w:hyperlink>
      <w:r>
        <w:t>).</w:t>
      </w:r>
    </w:p>
    <w:p w:rsidR="002646B6" w:rsidRDefault="00113D69" w:rsidP="00113D69">
      <w:pPr>
        <w:jc w:val="both"/>
      </w:pPr>
      <w:r>
        <w:t>Si la copro loue une partie commune (par exemple le local jardin), le syndic doit faire une déclaration de TVA sur le loyer perçu et reverser la TVA à l’Etat. Le loyer donc être calculé en incluant la TVA.</w:t>
      </w:r>
    </w:p>
    <w:p w:rsidR="00113D69" w:rsidRDefault="002646B6" w:rsidP="00113D69">
      <w:pPr>
        <w:jc w:val="both"/>
      </w:pPr>
      <w:r>
        <w:t>Il faut peut-être prévoir une assurance pour les équipements des parties communes (le syndic assure les murs, mais quid des objets/meubles/électroménager ?).</w:t>
      </w:r>
    </w:p>
    <w:p w:rsidR="009B3096" w:rsidRDefault="00955599" w:rsidP="00760BDF">
      <w:pPr>
        <w:jc w:val="both"/>
      </w:pPr>
      <w:r w:rsidRPr="00955599">
        <w:rPr>
          <w:u w:val="single"/>
        </w:rPr>
        <w:t xml:space="preserve">Sur la création d’une association pour gérer l’usage de certaines parties communes : </w:t>
      </w:r>
      <w:r w:rsidR="009B3096">
        <w:t xml:space="preserve">Pas d’opposition </w:t>
      </w:r>
      <w:r>
        <w:t xml:space="preserve">d’AH, ni du géomètre ou de AH Syndic. </w:t>
      </w:r>
    </w:p>
    <w:p w:rsidR="009B3096" w:rsidRDefault="009B3096" w:rsidP="00955599">
      <w:pPr>
        <w:pStyle w:val="Paragraphedeliste"/>
        <w:numPr>
          <w:ilvl w:val="0"/>
          <w:numId w:val="22"/>
        </w:numPr>
        <w:jc w:val="both"/>
      </w:pPr>
      <w:r>
        <w:t>Mise en garde d’AH concernant la rotation plus importante chez les locataires, qui peut entraîner difficultés par rapport au versement des cotisations annuelles.</w:t>
      </w:r>
      <w:r w:rsidR="00955599">
        <w:t xml:space="preserve"> Privilégier une cotisation trimestrielle.</w:t>
      </w:r>
    </w:p>
    <w:p w:rsidR="00FB5070" w:rsidRDefault="009B3096" w:rsidP="00955599">
      <w:pPr>
        <w:pStyle w:val="Paragraphedeliste"/>
        <w:numPr>
          <w:ilvl w:val="0"/>
          <w:numId w:val="22"/>
        </w:numPr>
        <w:jc w:val="both"/>
      </w:pPr>
      <w:r>
        <w:t>Les géomètres conseillent de créer une ASL (</w:t>
      </w:r>
      <w:hyperlink r:id="rId8" w:history="1">
        <w:r>
          <w:rPr>
            <w:rStyle w:val="Lienhypertexte"/>
          </w:rPr>
          <w:t>https://www.illicopro.fr/association-syndicale-libre-asl</w:t>
        </w:r>
      </w:hyperlink>
      <w:r>
        <w:t>)</w:t>
      </w:r>
    </w:p>
    <w:p w:rsidR="00955599" w:rsidRDefault="00955599" w:rsidP="00955599">
      <w:pPr>
        <w:pStyle w:val="Paragraphedeliste"/>
        <w:numPr>
          <w:ilvl w:val="1"/>
          <w:numId w:val="22"/>
        </w:numPr>
        <w:jc w:val="both"/>
      </w:pPr>
      <w:r>
        <w:t>L’ASL permet de définir une cotisation différente par type de service rendu (on pourrait donc avoir une cotisation “buanderie“, une autre “salle commune“…)</w:t>
      </w:r>
    </w:p>
    <w:p w:rsidR="00955599" w:rsidRDefault="00955599" w:rsidP="00955599">
      <w:pPr>
        <w:pStyle w:val="Paragraphedeliste"/>
        <w:numPr>
          <w:ilvl w:val="1"/>
          <w:numId w:val="22"/>
        </w:numPr>
        <w:jc w:val="both"/>
      </w:pPr>
      <w:r>
        <w:t>Certains frais de l’ASL pourrait être facturé à AH (à revoir avec eux à l’occasion car je ne suis pas sûre d’avoir bien compris, mais cela pourrati signifier qu’AH prendrait en charge pour ses locataires l’accès à la buanderie commune par exemple)</w:t>
      </w:r>
    </w:p>
    <w:p w:rsidR="00113D69" w:rsidRDefault="00113D69" w:rsidP="00955599">
      <w:pPr>
        <w:pStyle w:val="Paragraphedeliste"/>
        <w:numPr>
          <w:ilvl w:val="1"/>
          <w:numId w:val="22"/>
        </w:numPr>
        <w:jc w:val="both"/>
      </w:pPr>
      <w:r>
        <w:t>Le montant de la cotisation reste à définir (GHT a demandé au syndic s’il pourrait nous aider à l’évaluer en fonction de son expérience. Il peut se renseigner sur le coût d’une buanderie commune car il en gère une dans un immeuble)</w:t>
      </w:r>
    </w:p>
    <w:p w:rsidR="00FB5070" w:rsidRPr="00522174" w:rsidRDefault="00FB5070" w:rsidP="00760BDF">
      <w:pPr>
        <w:jc w:val="both"/>
        <w:rPr>
          <w:u w:val="single"/>
        </w:rPr>
      </w:pPr>
      <w:r w:rsidRPr="00522174">
        <w:rPr>
          <w:u w:val="single"/>
        </w:rPr>
        <w:t xml:space="preserve">Local jardinage : </w:t>
      </w:r>
    </w:p>
    <w:p w:rsidR="00FB5070" w:rsidRDefault="00955599" w:rsidP="00760BDF">
      <w:pPr>
        <w:pStyle w:val="Paragraphedeliste"/>
        <w:numPr>
          <w:ilvl w:val="0"/>
          <w:numId w:val="18"/>
        </w:numPr>
        <w:jc w:val="both"/>
      </w:pPr>
      <w:r>
        <w:t>Loué à Remi (au début, mais potentiellement à qqn d’autre un jour)</w:t>
      </w:r>
    </w:p>
    <w:p w:rsidR="00FB5070" w:rsidRDefault="00955599" w:rsidP="00760BDF">
      <w:pPr>
        <w:pStyle w:val="Paragraphedeliste"/>
        <w:numPr>
          <w:ilvl w:val="0"/>
          <w:numId w:val="18"/>
        </w:numPr>
        <w:jc w:val="both"/>
      </w:pPr>
      <w:r>
        <w:t>Le m</w:t>
      </w:r>
      <w:r w:rsidR="00FB5070">
        <w:t xml:space="preserve">ontant </w:t>
      </w:r>
      <w:r>
        <w:t xml:space="preserve">du </w:t>
      </w:r>
      <w:r w:rsidR="00FB5070">
        <w:t>loyer</w:t>
      </w:r>
      <w:r>
        <w:t xml:space="preserve"> (dont TVA)</w:t>
      </w:r>
      <w:r w:rsidR="00FB5070">
        <w:t xml:space="preserve"> </w:t>
      </w:r>
      <w:r>
        <w:t xml:space="preserve">et de la provision pour charges (eau+élec) </w:t>
      </w:r>
      <w:r w:rsidR="00FB5070">
        <w:t>doi</w:t>
      </w:r>
      <w:r>
        <w:t>ven</w:t>
      </w:r>
      <w:r w:rsidR="00FB5070">
        <w:t>t être voté</w:t>
      </w:r>
      <w:r>
        <w:t>s</w:t>
      </w:r>
      <w:r w:rsidR="00FB5070">
        <w:t xml:space="preserve"> en AG</w:t>
      </w:r>
    </w:p>
    <w:p w:rsidR="00FB5070" w:rsidRDefault="00955599" w:rsidP="00760BDF">
      <w:pPr>
        <w:pStyle w:val="Paragraphedeliste"/>
        <w:numPr>
          <w:ilvl w:val="0"/>
          <w:numId w:val="18"/>
        </w:numPr>
        <w:jc w:val="both"/>
      </w:pPr>
      <w:r>
        <w:t xml:space="preserve">Le loueur doit prendre une assurance (/!\ </w:t>
      </w:r>
      <w:r w:rsidR="00FB5070">
        <w:t xml:space="preserve">Interdiction </w:t>
      </w:r>
      <w:r>
        <w:t xml:space="preserve">de stocker des </w:t>
      </w:r>
      <w:r w:rsidR="00FB5070">
        <w:t>produit</w:t>
      </w:r>
      <w:r>
        <w:t>s</w:t>
      </w:r>
      <w:r w:rsidR="00FB5070">
        <w:t xml:space="preserve"> dangereux</w:t>
      </w:r>
      <w:r>
        <w:t xml:space="preserve"> et/ou inflammables)</w:t>
      </w:r>
    </w:p>
    <w:p w:rsidR="00FB5070" w:rsidRDefault="00FB5070" w:rsidP="00760BDF">
      <w:pPr>
        <w:ind w:left="360"/>
        <w:jc w:val="both"/>
      </w:pPr>
      <w:r>
        <w:t>Les géomètres conseillent de créer un lot dédié privatif appartenant à la copro (facilite la location e</w:t>
      </w:r>
      <w:r w:rsidR="00955599">
        <w:t>t si besoin la vente de ce local, un jour</w:t>
      </w:r>
      <w:r>
        <w:t>)</w:t>
      </w:r>
      <w:r w:rsidR="00113D69">
        <w:t>. Les géomètres revoient l’EDD en ce sens.</w:t>
      </w:r>
    </w:p>
    <w:p w:rsidR="00FB5070" w:rsidRPr="00522174" w:rsidRDefault="00FB5070" w:rsidP="00760BDF">
      <w:pPr>
        <w:jc w:val="both"/>
        <w:rPr>
          <w:u w:val="single"/>
        </w:rPr>
      </w:pPr>
      <w:r w:rsidRPr="00522174">
        <w:rPr>
          <w:u w:val="single"/>
        </w:rPr>
        <w:t xml:space="preserve">Salle commune : </w:t>
      </w:r>
    </w:p>
    <w:p w:rsidR="00FB5070" w:rsidRDefault="00FB5070" w:rsidP="00760BDF">
      <w:pPr>
        <w:pStyle w:val="Paragraphedeliste"/>
        <w:numPr>
          <w:ilvl w:val="0"/>
          <w:numId w:val="18"/>
        </w:numPr>
        <w:jc w:val="both"/>
      </w:pPr>
      <w:r>
        <w:t>Si location à l’extérieur </w:t>
      </w:r>
      <w:r>
        <w:sym w:font="Wingdings" w:char="F0E8"/>
      </w:r>
      <w:r>
        <w:t>assurance</w:t>
      </w:r>
    </w:p>
    <w:p w:rsidR="00FB5070" w:rsidRDefault="00FB5070" w:rsidP="00760BDF">
      <w:pPr>
        <w:pStyle w:val="Paragraphedeliste"/>
        <w:numPr>
          <w:ilvl w:val="0"/>
          <w:numId w:val="18"/>
        </w:numPr>
        <w:jc w:val="both"/>
      </w:pPr>
      <w:r>
        <w:t>Privatisation de la salle (décide-t-on d’un</w:t>
      </w:r>
      <w:r w:rsidR="00113D69">
        <w:t>e</w:t>
      </w:r>
      <w:r>
        <w:t xml:space="preserve"> </w:t>
      </w:r>
      <w:r w:rsidR="00113D69">
        <w:t>durée</w:t>
      </w:r>
      <w:r>
        <w:t xml:space="preserve"> maximum ?)</w:t>
      </w:r>
      <w:r w:rsidR="00113D69">
        <w:t xml:space="preserve"> &gt; si oui, à mettre dans le RC ou seulement dans le RI ?</w:t>
      </w:r>
    </w:p>
    <w:p w:rsidR="00FB5070" w:rsidRDefault="00FB5070" w:rsidP="00760BDF">
      <w:pPr>
        <w:pStyle w:val="Paragraphedeliste"/>
        <w:numPr>
          <w:ilvl w:val="0"/>
          <w:numId w:val="18"/>
        </w:numPr>
        <w:jc w:val="both"/>
      </w:pPr>
      <w:r>
        <w:t xml:space="preserve">Préciser </w:t>
      </w:r>
      <w:r w:rsidR="00113D69">
        <w:t xml:space="preserve">le </w:t>
      </w:r>
      <w:r>
        <w:t>nombre de pers maximum possible</w:t>
      </w:r>
      <w:r w:rsidR="00113D69">
        <w:t xml:space="preserve"> dans la salle (GHT vérifie avec architecte)</w:t>
      </w:r>
    </w:p>
    <w:p w:rsidR="00E55017" w:rsidRDefault="00FB5070" w:rsidP="009B7A7B">
      <w:pPr>
        <w:pStyle w:val="Paragraphedeliste"/>
        <w:numPr>
          <w:ilvl w:val="0"/>
          <w:numId w:val="18"/>
        </w:numPr>
        <w:jc w:val="both"/>
      </w:pPr>
      <w:r>
        <w:t>Mettre des issu</w:t>
      </w:r>
      <w:r w:rsidR="00113D69">
        <w:t>e</w:t>
      </w:r>
      <w:r>
        <w:t>s de secours + alarme ?</w:t>
      </w:r>
    </w:p>
    <w:p w:rsidR="00E55017" w:rsidRDefault="00E55017" w:rsidP="00760BDF">
      <w:pPr>
        <w:jc w:val="both"/>
      </w:pPr>
    </w:p>
    <w:p w:rsidR="00770C47" w:rsidRPr="00522174" w:rsidRDefault="009B7A7B" w:rsidP="00760BDF">
      <w:pPr>
        <w:jc w:val="both"/>
        <w:rPr>
          <w:rFonts w:cstheme="minorHAnsi"/>
          <w:b/>
          <w:color w:val="990099"/>
        </w:rPr>
      </w:pPr>
      <w:r>
        <w:rPr>
          <w:rFonts w:cstheme="minorHAnsi"/>
          <w:b/>
          <w:color w:val="990099"/>
        </w:rPr>
        <w:t>REMARQUES ET CONCLUSION</w:t>
      </w:r>
    </w:p>
    <w:p w:rsidR="009B7A7B" w:rsidRDefault="00522174" w:rsidP="009B7A7B">
      <w:pPr>
        <w:jc w:val="both"/>
      </w:pPr>
      <w:r>
        <w:t>D’une façon générale, il nous est vivement conseillé de faire un RC assez restrictif pour se parer en cas de soucis.</w:t>
      </w:r>
      <w:r w:rsidR="009B7A7B">
        <w:t xml:space="preserve"> C’est dans ce sens qu’est rédigée la proposition actuelle.</w:t>
      </w:r>
      <w:r>
        <w:t xml:space="preserve"> Impo</w:t>
      </w:r>
      <w:r w:rsidR="009B7A7B">
        <w:t>rtant d’y réfléchir entre nous.</w:t>
      </w:r>
    </w:p>
    <w:p w:rsidR="009B7A7B" w:rsidRDefault="009B7A7B" w:rsidP="009B7A7B">
      <w:pPr>
        <w:jc w:val="both"/>
      </w:pPr>
      <w:r>
        <w:t>Pour le moment, beaucoup de questions restent en suspend et il nous faut travailler précisément sur les usages et règles souhaités pour les parties communes. La deadline pour la présentation du RC est le printemps. D’ici là, le cercle juridique devra probablement intensifier la cadence de ses réunions pour pouvoir soumettre des propositions claires au reste du groupe en AG.</w:t>
      </w:r>
    </w:p>
    <w:p w:rsidR="009B7A7B" w:rsidRDefault="009B7A7B" w:rsidP="009B7A7B">
      <w:pPr>
        <w:jc w:val="both"/>
      </w:pPr>
      <w:r>
        <w:t>Possibilité de travailler par thème et d’échanger avec les géomètres via Célia sans pb.</w:t>
      </w:r>
    </w:p>
    <w:p w:rsidR="00522174" w:rsidRDefault="00522174" w:rsidP="00760BDF">
      <w:pPr>
        <w:jc w:val="both"/>
      </w:pPr>
    </w:p>
    <w:sectPr w:rsidR="0052217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B90" w:rsidRDefault="00314B90" w:rsidP="009B7A7B">
      <w:pPr>
        <w:spacing w:after="0" w:line="240" w:lineRule="auto"/>
      </w:pPr>
      <w:r>
        <w:separator/>
      </w:r>
    </w:p>
  </w:endnote>
  <w:endnote w:type="continuationSeparator" w:id="0">
    <w:p w:rsidR="00314B90" w:rsidRDefault="00314B90" w:rsidP="009B7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00000000" w:usb2="00000000" w:usb3="00000000" w:csb0="000001FF" w:csb1="00000000"/>
  </w:font>
  <w:font w:name="Courier New">
    <w:altName w:val="Arial"/>
    <w:panose1 w:val="02070309020205020404"/>
    <w:charset w:val="00"/>
    <w:family w:val="modern"/>
    <w:pitch w:val="fixed"/>
    <w:sig w:usb0="00000000"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957185"/>
      <w:docPartObj>
        <w:docPartGallery w:val="Page Numbers (Bottom of Page)"/>
        <w:docPartUnique/>
      </w:docPartObj>
    </w:sdtPr>
    <w:sdtEndPr/>
    <w:sdtContent>
      <w:sdt>
        <w:sdtPr>
          <w:id w:val="860082579"/>
          <w:docPartObj>
            <w:docPartGallery w:val="Page Numbers (Top of Page)"/>
            <w:docPartUnique/>
          </w:docPartObj>
        </w:sdtPr>
        <w:sdtEndPr/>
        <w:sdtContent>
          <w:p w:rsidR="009B7A7B" w:rsidRDefault="009B7A7B">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sdtContent>
  </w:sdt>
  <w:p w:rsidR="009B7A7B" w:rsidRDefault="009B7A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B90" w:rsidRDefault="00314B90" w:rsidP="009B7A7B">
      <w:pPr>
        <w:spacing w:after="0" w:line="240" w:lineRule="auto"/>
      </w:pPr>
      <w:r>
        <w:separator/>
      </w:r>
    </w:p>
  </w:footnote>
  <w:footnote w:type="continuationSeparator" w:id="0">
    <w:p w:rsidR="00314B90" w:rsidRDefault="00314B90" w:rsidP="009B7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3621"/>
    <w:multiLevelType w:val="hybridMultilevel"/>
    <w:tmpl w:val="8DF806C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C3396"/>
    <w:multiLevelType w:val="hybridMultilevel"/>
    <w:tmpl w:val="6B3A2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317BA9"/>
    <w:multiLevelType w:val="hybridMultilevel"/>
    <w:tmpl w:val="C1D6E83A"/>
    <w:lvl w:ilvl="0" w:tplc="9376A6B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EC65E7"/>
    <w:multiLevelType w:val="hybridMultilevel"/>
    <w:tmpl w:val="58BA5E2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1E67074A"/>
    <w:multiLevelType w:val="hybridMultilevel"/>
    <w:tmpl w:val="A18C1DA0"/>
    <w:lvl w:ilvl="0" w:tplc="040C0001">
      <w:start w:val="1"/>
      <w:numFmt w:val="bullet"/>
      <w:lvlText w:val=""/>
      <w:lvlJc w:val="left"/>
      <w:pPr>
        <w:ind w:left="720" w:hanging="360"/>
      </w:pPr>
      <w:rPr>
        <w:rFonts w:ascii="Symbol" w:hAnsi="Symbol" w:hint="default"/>
      </w:rPr>
    </w:lvl>
    <w:lvl w:ilvl="1" w:tplc="9376A6B6">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D4C72B2"/>
    <w:multiLevelType w:val="hybridMultilevel"/>
    <w:tmpl w:val="CE726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465D0D"/>
    <w:multiLevelType w:val="hybridMultilevel"/>
    <w:tmpl w:val="EA844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660E4F"/>
    <w:multiLevelType w:val="hybridMultilevel"/>
    <w:tmpl w:val="75FA880C"/>
    <w:lvl w:ilvl="0" w:tplc="A8347740">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308D44C6"/>
    <w:multiLevelType w:val="hybridMultilevel"/>
    <w:tmpl w:val="135E7E3E"/>
    <w:lvl w:ilvl="0" w:tplc="E7400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6A6094"/>
    <w:multiLevelType w:val="hybridMultilevel"/>
    <w:tmpl w:val="AE4AD0D8"/>
    <w:lvl w:ilvl="0" w:tplc="2B1E8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CC617A"/>
    <w:multiLevelType w:val="hybridMultilevel"/>
    <w:tmpl w:val="E7044B18"/>
    <w:lvl w:ilvl="0" w:tplc="34F4DA9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420066"/>
    <w:multiLevelType w:val="hybridMultilevel"/>
    <w:tmpl w:val="CB0AB380"/>
    <w:lvl w:ilvl="0" w:tplc="040C0003">
      <w:start w:val="1"/>
      <w:numFmt w:val="bullet"/>
      <w:lvlText w:val="o"/>
      <w:lvlJc w:val="left"/>
      <w:pPr>
        <w:ind w:left="720" w:hanging="360"/>
      </w:pPr>
      <w:rPr>
        <w:rFonts w:ascii="Courier New" w:hAnsi="Courier New" w:cs="Courier New" w:hint="default"/>
      </w:rPr>
    </w:lvl>
    <w:lvl w:ilvl="1" w:tplc="9376A6B6">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B6F3F6F"/>
    <w:multiLevelType w:val="hybridMultilevel"/>
    <w:tmpl w:val="DDFC90E2"/>
    <w:lvl w:ilvl="0" w:tplc="040C0001">
      <w:start w:val="1"/>
      <w:numFmt w:val="bullet"/>
      <w:lvlText w:val=""/>
      <w:lvlJc w:val="left"/>
      <w:pPr>
        <w:ind w:left="720" w:hanging="360"/>
      </w:pPr>
      <w:rPr>
        <w:rFonts w:ascii="Symbol" w:hAnsi="Symbol" w:hint="default"/>
      </w:rPr>
    </w:lvl>
    <w:lvl w:ilvl="1" w:tplc="9376A6B6">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5AFA66AF"/>
    <w:multiLevelType w:val="hybridMultilevel"/>
    <w:tmpl w:val="1A36F4E4"/>
    <w:lvl w:ilvl="0" w:tplc="42AAE78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FE265E"/>
    <w:multiLevelType w:val="hybridMultilevel"/>
    <w:tmpl w:val="338E4C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672A07F4"/>
    <w:multiLevelType w:val="hybridMultilevel"/>
    <w:tmpl w:val="7C24DD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BF36FA"/>
    <w:multiLevelType w:val="hybridMultilevel"/>
    <w:tmpl w:val="9A6A59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FAB44B3"/>
    <w:multiLevelType w:val="hybridMultilevel"/>
    <w:tmpl w:val="7D56B4D6"/>
    <w:lvl w:ilvl="0" w:tplc="9376A6B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2BE3B0D"/>
    <w:multiLevelType w:val="hybridMultilevel"/>
    <w:tmpl w:val="2842D3F2"/>
    <w:lvl w:ilvl="0" w:tplc="34F4DA9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91A30D8"/>
    <w:multiLevelType w:val="hybridMultilevel"/>
    <w:tmpl w:val="A5540676"/>
    <w:lvl w:ilvl="0" w:tplc="E2CE7E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8"/>
  </w:num>
  <w:num w:numId="4">
    <w:abstractNumId w:val="1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4"/>
  </w:num>
  <w:num w:numId="8">
    <w:abstractNumId w:val="12"/>
  </w:num>
  <w:num w:numId="9">
    <w:abstractNumId w:val="7"/>
  </w:num>
  <w:num w:numId="10">
    <w:abstractNumId w:val="17"/>
  </w:num>
  <w:num w:numId="11">
    <w:abstractNumId w:val="19"/>
  </w:num>
  <w:num w:numId="12">
    <w:abstractNumId w:val="11"/>
  </w:num>
  <w:num w:numId="13">
    <w:abstractNumId w:val="4"/>
  </w:num>
  <w:num w:numId="14">
    <w:abstractNumId w:val="2"/>
  </w:num>
  <w:num w:numId="15">
    <w:abstractNumId w:val="9"/>
  </w:num>
  <w:num w:numId="16">
    <w:abstractNumId w:val="0"/>
  </w:num>
  <w:num w:numId="17">
    <w:abstractNumId w:val="13"/>
  </w:num>
  <w:num w:numId="18">
    <w:abstractNumId w:val="8"/>
  </w:num>
  <w:num w:numId="19">
    <w:abstractNumId w:val="5"/>
  </w:num>
  <w:num w:numId="20">
    <w:abstractNumId w:val="3"/>
  </w:num>
  <w:num w:numId="21">
    <w:abstractNumId w:val="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C23"/>
    <w:rsid w:val="000500E9"/>
    <w:rsid w:val="00071A6A"/>
    <w:rsid w:val="000D002C"/>
    <w:rsid w:val="00111C97"/>
    <w:rsid w:val="00113D69"/>
    <w:rsid w:val="00164375"/>
    <w:rsid w:val="00206CFE"/>
    <w:rsid w:val="002646B6"/>
    <w:rsid w:val="002F42E7"/>
    <w:rsid w:val="00314B90"/>
    <w:rsid w:val="00315F9D"/>
    <w:rsid w:val="00473ED5"/>
    <w:rsid w:val="00522174"/>
    <w:rsid w:val="00561B88"/>
    <w:rsid w:val="00596DEC"/>
    <w:rsid w:val="005A2461"/>
    <w:rsid w:val="005A37F8"/>
    <w:rsid w:val="005D482F"/>
    <w:rsid w:val="00646A06"/>
    <w:rsid w:val="00693CA9"/>
    <w:rsid w:val="00720A0D"/>
    <w:rsid w:val="00760BDF"/>
    <w:rsid w:val="007612B3"/>
    <w:rsid w:val="00770C47"/>
    <w:rsid w:val="007A6B18"/>
    <w:rsid w:val="007F37B0"/>
    <w:rsid w:val="008057F1"/>
    <w:rsid w:val="00844727"/>
    <w:rsid w:val="008C3F72"/>
    <w:rsid w:val="00902876"/>
    <w:rsid w:val="00920FFA"/>
    <w:rsid w:val="00922B7D"/>
    <w:rsid w:val="00955599"/>
    <w:rsid w:val="009B3096"/>
    <w:rsid w:val="009B7A7B"/>
    <w:rsid w:val="00A45EF7"/>
    <w:rsid w:val="00AB511F"/>
    <w:rsid w:val="00AD0BE0"/>
    <w:rsid w:val="00B13C23"/>
    <w:rsid w:val="00BA3303"/>
    <w:rsid w:val="00BA5132"/>
    <w:rsid w:val="00C01715"/>
    <w:rsid w:val="00C51DFC"/>
    <w:rsid w:val="00C614F4"/>
    <w:rsid w:val="00C77C8F"/>
    <w:rsid w:val="00D9314D"/>
    <w:rsid w:val="00DA46FE"/>
    <w:rsid w:val="00DF3B4E"/>
    <w:rsid w:val="00E55017"/>
    <w:rsid w:val="00E60D86"/>
    <w:rsid w:val="00E73188"/>
    <w:rsid w:val="00EB5507"/>
    <w:rsid w:val="00ED6731"/>
    <w:rsid w:val="00EF2E00"/>
    <w:rsid w:val="00F15065"/>
    <w:rsid w:val="00F451A8"/>
    <w:rsid w:val="00F54C26"/>
    <w:rsid w:val="00FB5070"/>
    <w:rsid w:val="00FE22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4D23E-5287-5843-BCAF-F1B9CE75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3C23"/>
    <w:pPr>
      <w:ind w:left="720"/>
      <w:contextualSpacing/>
    </w:pPr>
  </w:style>
  <w:style w:type="table" w:styleId="Grilledutableau">
    <w:name w:val="Table Grid"/>
    <w:basedOn w:val="TableauNormal"/>
    <w:uiPriority w:val="39"/>
    <w:rsid w:val="00EF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15537293">
    <w:name w:val="yiv3215537293"/>
    <w:basedOn w:val="Policepardfaut"/>
    <w:rsid w:val="00920FFA"/>
  </w:style>
  <w:style w:type="paragraph" w:styleId="NormalWeb">
    <w:name w:val="Normal (Web)"/>
    <w:basedOn w:val="Normal"/>
    <w:uiPriority w:val="99"/>
    <w:semiHidden/>
    <w:unhideWhenUsed/>
    <w:rsid w:val="00DA46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A46FE"/>
    <w:rPr>
      <w:color w:val="0000FF"/>
      <w:u w:val="single"/>
    </w:rPr>
  </w:style>
  <w:style w:type="character" w:styleId="Textedelespacerserv">
    <w:name w:val="Placeholder Text"/>
    <w:basedOn w:val="Policepardfaut"/>
    <w:uiPriority w:val="99"/>
    <w:semiHidden/>
    <w:rsid w:val="00693CA9"/>
    <w:rPr>
      <w:color w:val="808080"/>
    </w:rPr>
  </w:style>
  <w:style w:type="paragraph" w:styleId="En-tte">
    <w:name w:val="header"/>
    <w:basedOn w:val="Normal"/>
    <w:link w:val="En-tteCar"/>
    <w:uiPriority w:val="99"/>
    <w:unhideWhenUsed/>
    <w:rsid w:val="009B7A7B"/>
    <w:pPr>
      <w:tabs>
        <w:tab w:val="center" w:pos="4536"/>
        <w:tab w:val="right" w:pos="9072"/>
      </w:tabs>
      <w:spacing w:after="0" w:line="240" w:lineRule="auto"/>
    </w:pPr>
  </w:style>
  <w:style w:type="character" w:customStyle="1" w:styleId="En-tteCar">
    <w:name w:val="En-tête Car"/>
    <w:basedOn w:val="Policepardfaut"/>
    <w:link w:val="En-tte"/>
    <w:uiPriority w:val="99"/>
    <w:rsid w:val="009B7A7B"/>
  </w:style>
  <w:style w:type="paragraph" w:styleId="Pieddepage">
    <w:name w:val="footer"/>
    <w:basedOn w:val="Normal"/>
    <w:link w:val="PieddepageCar"/>
    <w:uiPriority w:val="99"/>
    <w:unhideWhenUsed/>
    <w:rsid w:val="009B7A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7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46691">
      <w:bodyDiv w:val="1"/>
      <w:marLeft w:val="0"/>
      <w:marRight w:val="0"/>
      <w:marTop w:val="0"/>
      <w:marBottom w:val="0"/>
      <w:divBdr>
        <w:top w:val="none" w:sz="0" w:space="0" w:color="auto"/>
        <w:left w:val="none" w:sz="0" w:space="0" w:color="auto"/>
        <w:bottom w:val="none" w:sz="0" w:space="0" w:color="auto"/>
        <w:right w:val="none" w:sz="0" w:space="0" w:color="auto"/>
      </w:divBdr>
    </w:div>
    <w:div w:id="517083480">
      <w:bodyDiv w:val="1"/>
      <w:marLeft w:val="0"/>
      <w:marRight w:val="0"/>
      <w:marTop w:val="0"/>
      <w:marBottom w:val="0"/>
      <w:divBdr>
        <w:top w:val="none" w:sz="0" w:space="0" w:color="auto"/>
        <w:left w:val="none" w:sz="0" w:space="0" w:color="auto"/>
        <w:bottom w:val="none" w:sz="0" w:space="0" w:color="auto"/>
        <w:right w:val="none" w:sz="0" w:space="0" w:color="auto"/>
      </w:divBdr>
      <w:divsChild>
        <w:div w:id="402026998">
          <w:marLeft w:val="0"/>
          <w:marRight w:val="0"/>
          <w:marTop w:val="0"/>
          <w:marBottom w:val="0"/>
          <w:divBdr>
            <w:top w:val="none" w:sz="0" w:space="0" w:color="auto"/>
            <w:left w:val="none" w:sz="0" w:space="0" w:color="auto"/>
            <w:bottom w:val="none" w:sz="0" w:space="0" w:color="auto"/>
            <w:right w:val="none" w:sz="0" w:space="0" w:color="auto"/>
          </w:divBdr>
        </w:div>
        <w:div w:id="484511021">
          <w:marLeft w:val="0"/>
          <w:marRight w:val="0"/>
          <w:marTop w:val="0"/>
          <w:marBottom w:val="0"/>
          <w:divBdr>
            <w:top w:val="none" w:sz="0" w:space="0" w:color="auto"/>
            <w:left w:val="none" w:sz="0" w:space="0" w:color="auto"/>
            <w:bottom w:val="none" w:sz="0" w:space="0" w:color="auto"/>
            <w:right w:val="none" w:sz="0" w:space="0" w:color="auto"/>
          </w:divBdr>
        </w:div>
        <w:div w:id="1901401409">
          <w:marLeft w:val="0"/>
          <w:marRight w:val="0"/>
          <w:marTop w:val="0"/>
          <w:marBottom w:val="0"/>
          <w:divBdr>
            <w:top w:val="none" w:sz="0" w:space="0" w:color="auto"/>
            <w:left w:val="none" w:sz="0" w:space="0" w:color="auto"/>
            <w:bottom w:val="none" w:sz="0" w:space="0" w:color="auto"/>
            <w:right w:val="none" w:sz="0" w:space="0" w:color="auto"/>
          </w:divBdr>
        </w:div>
        <w:div w:id="1792749927">
          <w:marLeft w:val="0"/>
          <w:marRight w:val="0"/>
          <w:marTop w:val="0"/>
          <w:marBottom w:val="0"/>
          <w:divBdr>
            <w:top w:val="none" w:sz="0" w:space="0" w:color="auto"/>
            <w:left w:val="none" w:sz="0" w:space="0" w:color="auto"/>
            <w:bottom w:val="none" w:sz="0" w:space="0" w:color="auto"/>
            <w:right w:val="none" w:sz="0" w:space="0" w:color="auto"/>
          </w:divBdr>
        </w:div>
        <w:div w:id="1535657324">
          <w:marLeft w:val="0"/>
          <w:marRight w:val="0"/>
          <w:marTop w:val="0"/>
          <w:marBottom w:val="0"/>
          <w:divBdr>
            <w:top w:val="none" w:sz="0" w:space="0" w:color="auto"/>
            <w:left w:val="none" w:sz="0" w:space="0" w:color="auto"/>
            <w:bottom w:val="none" w:sz="0" w:space="0" w:color="auto"/>
            <w:right w:val="none" w:sz="0" w:space="0" w:color="auto"/>
          </w:divBdr>
        </w:div>
        <w:div w:id="1512065140">
          <w:marLeft w:val="0"/>
          <w:marRight w:val="0"/>
          <w:marTop w:val="0"/>
          <w:marBottom w:val="0"/>
          <w:divBdr>
            <w:top w:val="none" w:sz="0" w:space="0" w:color="auto"/>
            <w:left w:val="none" w:sz="0" w:space="0" w:color="auto"/>
            <w:bottom w:val="none" w:sz="0" w:space="0" w:color="auto"/>
            <w:right w:val="none" w:sz="0" w:space="0" w:color="auto"/>
          </w:divBdr>
        </w:div>
      </w:divsChild>
    </w:div>
    <w:div w:id="1613174290">
      <w:bodyDiv w:val="1"/>
      <w:marLeft w:val="0"/>
      <w:marRight w:val="0"/>
      <w:marTop w:val="0"/>
      <w:marBottom w:val="0"/>
      <w:divBdr>
        <w:top w:val="none" w:sz="0" w:space="0" w:color="auto"/>
        <w:left w:val="none" w:sz="0" w:space="0" w:color="auto"/>
        <w:bottom w:val="none" w:sz="0" w:space="0" w:color="auto"/>
        <w:right w:val="none" w:sz="0" w:space="0" w:color="auto"/>
      </w:divBdr>
      <w:divsChild>
        <w:div w:id="85462621">
          <w:marLeft w:val="0"/>
          <w:marRight w:val="0"/>
          <w:marTop w:val="0"/>
          <w:marBottom w:val="0"/>
          <w:divBdr>
            <w:top w:val="none" w:sz="0" w:space="0" w:color="auto"/>
            <w:left w:val="none" w:sz="0" w:space="0" w:color="auto"/>
            <w:bottom w:val="none" w:sz="0" w:space="0" w:color="auto"/>
            <w:right w:val="none" w:sz="0" w:space="0" w:color="auto"/>
          </w:divBdr>
        </w:div>
        <w:div w:id="221412230">
          <w:marLeft w:val="0"/>
          <w:marRight w:val="0"/>
          <w:marTop w:val="0"/>
          <w:marBottom w:val="0"/>
          <w:divBdr>
            <w:top w:val="none" w:sz="0" w:space="0" w:color="auto"/>
            <w:left w:val="none" w:sz="0" w:space="0" w:color="auto"/>
            <w:bottom w:val="none" w:sz="0" w:space="0" w:color="auto"/>
            <w:right w:val="none" w:sz="0" w:space="0" w:color="auto"/>
          </w:divBdr>
        </w:div>
        <w:div w:id="2109765507">
          <w:marLeft w:val="0"/>
          <w:marRight w:val="0"/>
          <w:marTop w:val="0"/>
          <w:marBottom w:val="0"/>
          <w:divBdr>
            <w:top w:val="none" w:sz="0" w:space="0" w:color="auto"/>
            <w:left w:val="none" w:sz="0" w:space="0" w:color="auto"/>
            <w:bottom w:val="none" w:sz="0" w:space="0" w:color="auto"/>
            <w:right w:val="none" w:sz="0" w:space="0" w:color="auto"/>
          </w:divBdr>
        </w:div>
        <w:div w:id="456796938">
          <w:marLeft w:val="0"/>
          <w:marRight w:val="0"/>
          <w:marTop w:val="0"/>
          <w:marBottom w:val="0"/>
          <w:divBdr>
            <w:top w:val="none" w:sz="0" w:space="0" w:color="auto"/>
            <w:left w:val="none" w:sz="0" w:space="0" w:color="auto"/>
            <w:bottom w:val="none" w:sz="0" w:space="0" w:color="auto"/>
            <w:right w:val="none" w:sz="0" w:space="0" w:color="auto"/>
          </w:divBdr>
        </w:div>
        <w:div w:id="697241807">
          <w:marLeft w:val="0"/>
          <w:marRight w:val="0"/>
          <w:marTop w:val="0"/>
          <w:marBottom w:val="0"/>
          <w:divBdr>
            <w:top w:val="none" w:sz="0" w:space="0" w:color="auto"/>
            <w:left w:val="none" w:sz="0" w:space="0" w:color="auto"/>
            <w:bottom w:val="none" w:sz="0" w:space="0" w:color="auto"/>
            <w:right w:val="none" w:sz="0" w:space="0" w:color="auto"/>
          </w:divBdr>
        </w:div>
      </w:divsChild>
    </w:div>
    <w:div w:id="2127581584">
      <w:bodyDiv w:val="1"/>
      <w:marLeft w:val="0"/>
      <w:marRight w:val="0"/>
      <w:marTop w:val="0"/>
      <w:marBottom w:val="0"/>
      <w:divBdr>
        <w:top w:val="none" w:sz="0" w:space="0" w:color="auto"/>
        <w:left w:val="none" w:sz="0" w:space="0" w:color="auto"/>
        <w:bottom w:val="none" w:sz="0" w:space="0" w:color="auto"/>
        <w:right w:val="none" w:sz="0" w:space="0" w:color="auto"/>
      </w:divBdr>
      <w:divsChild>
        <w:div w:id="1383941306">
          <w:marLeft w:val="0"/>
          <w:marRight w:val="0"/>
          <w:marTop w:val="0"/>
          <w:marBottom w:val="0"/>
          <w:divBdr>
            <w:top w:val="none" w:sz="0" w:space="0" w:color="auto"/>
            <w:left w:val="none" w:sz="0" w:space="0" w:color="auto"/>
            <w:bottom w:val="none" w:sz="0" w:space="0" w:color="auto"/>
            <w:right w:val="none" w:sz="0" w:space="0" w:color="auto"/>
          </w:divBdr>
          <w:divsChild>
            <w:div w:id="1658651200">
              <w:marLeft w:val="0"/>
              <w:marRight w:val="0"/>
              <w:marTop w:val="0"/>
              <w:marBottom w:val="0"/>
              <w:divBdr>
                <w:top w:val="none" w:sz="0" w:space="0" w:color="auto"/>
                <w:left w:val="none" w:sz="0" w:space="0" w:color="auto"/>
                <w:bottom w:val="none" w:sz="0" w:space="0" w:color="auto"/>
                <w:right w:val="none" w:sz="0" w:space="0" w:color="auto"/>
              </w:divBdr>
              <w:divsChild>
                <w:div w:id="445200073">
                  <w:marLeft w:val="0"/>
                  <w:marRight w:val="0"/>
                  <w:marTop w:val="0"/>
                  <w:marBottom w:val="0"/>
                  <w:divBdr>
                    <w:top w:val="none" w:sz="0" w:space="0" w:color="auto"/>
                    <w:left w:val="none" w:sz="0" w:space="0" w:color="auto"/>
                    <w:bottom w:val="none" w:sz="0" w:space="0" w:color="auto"/>
                    <w:right w:val="none" w:sz="0" w:space="0" w:color="auto"/>
                  </w:divBdr>
                  <w:divsChild>
                    <w:div w:id="1791051138">
                      <w:marLeft w:val="0"/>
                      <w:marRight w:val="0"/>
                      <w:marTop w:val="0"/>
                      <w:marBottom w:val="0"/>
                      <w:divBdr>
                        <w:top w:val="none" w:sz="0" w:space="0" w:color="auto"/>
                        <w:left w:val="none" w:sz="0" w:space="0" w:color="auto"/>
                        <w:bottom w:val="none" w:sz="0" w:space="0" w:color="auto"/>
                        <w:right w:val="none" w:sz="0" w:space="0" w:color="auto"/>
                      </w:divBdr>
                      <w:divsChild>
                        <w:div w:id="475488516">
                          <w:marLeft w:val="0"/>
                          <w:marRight w:val="0"/>
                          <w:marTop w:val="0"/>
                          <w:marBottom w:val="0"/>
                          <w:divBdr>
                            <w:top w:val="none" w:sz="0" w:space="0" w:color="auto"/>
                            <w:left w:val="none" w:sz="0" w:space="0" w:color="auto"/>
                            <w:bottom w:val="none" w:sz="0" w:space="0" w:color="auto"/>
                            <w:right w:val="none" w:sz="0" w:space="0" w:color="auto"/>
                          </w:divBdr>
                          <w:divsChild>
                            <w:div w:id="552160786">
                              <w:marLeft w:val="0"/>
                              <w:marRight w:val="0"/>
                              <w:marTop w:val="0"/>
                              <w:marBottom w:val="0"/>
                              <w:divBdr>
                                <w:top w:val="none" w:sz="0" w:space="0" w:color="auto"/>
                                <w:left w:val="none" w:sz="0" w:space="0" w:color="auto"/>
                                <w:bottom w:val="none" w:sz="0" w:space="0" w:color="auto"/>
                                <w:right w:val="none" w:sz="0" w:space="0" w:color="auto"/>
                              </w:divBdr>
                              <w:divsChild>
                                <w:div w:id="881593522">
                                  <w:marLeft w:val="0"/>
                                  <w:marRight w:val="0"/>
                                  <w:marTop w:val="0"/>
                                  <w:marBottom w:val="0"/>
                                  <w:divBdr>
                                    <w:top w:val="none" w:sz="0" w:space="0" w:color="auto"/>
                                    <w:left w:val="none" w:sz="0" w:space="0" w:color="auto"/>
                                    <w:bottom w:val="none" w:sz="0" w:space="0" w:color="auto"/>
                                    <w:right w:val="none" w:sz="0" w:space="0" w:color="auto"/>
                                  </w:divBdr>
                                  <w:divsChild>
                                    <w:div w:id="3170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045260">
          <w:marLeft w:val="0"/>
          <w:marRight w:val="0"/>
          <w:marTop w:val="0"/>
          <w:marBottom w:val="0"/>
          <w:divBdr>
            <w:top w:val="none" w:sz="0" w:space="0" w:color="auto"/>
            <w:left w:val="none" w:sz="0" w:space="0" w:color="auto"/>
            <w:bottom w:val="none" w:sz="0" w:space="0" w:color="auto"/>
            <w:right w:val="none" w:sz="0" w:space="0" w:color="auto"/>
          </w:divBdr>
          <w:divsChild>
            <w:div w:id="971710934">
              <w:marLeft w:val="0"/>
              <w:marRight w:val="0"/>
              <w:marTop w:val="0"/>
              <w:marBottom w:val="0"/>
              <w:divBdr>
                <w:top w:val="none" w:sz="0" w:space="0" w:color="auto"/>
                <w:left w:val="none" w:sz="0" w:space="0" w:color="auto"/>
                <w:bottom w:val="none" w:sz="0" w:space="0" w:color="auto"/>
                <w:right w:val="none" w:sz="0" w:space="0" w:color="auto"/>
              </w:divBdr>
              <w:divsChild>
                <w:div w:id="734620411">
                  <w:marLeft w:val="0"/>
                  <w:marRight w:val="0"/>
                  <w:marTop w:val="0"/>
                  <w:marBottom w:val="0"/>
                  <w:divBdr>
                    <w:top w:val="none" w:sz="0" w:space="0" w:color="auto"/>
                    <w:left w:val="none" w:sz="0" w:space="0" w:color="auto"/>
                    <w:bottom w:val="none" w:sz="0" w:space="0" w:color="auto"/>
                    <w:right w:val="none" w:sz="0" w:space="0" w:color="auto"/>
                  </w:divBdr>
                  <w:divsChild>
                    <w:div w:id="434254836">
                      <w:marLeft w:val="0"/>
                      <w:marRight w:val="0"/>
                      <w:marTop w:val="0"/>
                      <w:marBottom w:val="0"/>
                      <w:divBdr>
                        <w:top w:val="none" w:sz="0" w:space="0" w:color="auto"/>
                        <w:left w:val="none" w:sz="0" w:space="0" w:color="auto"/>
                        <w:bottom w:val="none" w:sz="0" w:space="0" w:color="auto"/>
                        <w:right w:val="none" w:sz="0" w:space="0" w:color="auto"/>
                      </w:divBdr>
                      <w:divsChild>
                        <w:div w:id="1300652650">
                          <w:marLeft w:val="0"/>
                          <w:marRight w:val="0"/>
                          <w:marTop w:val="0"/>
                          <w:marBottom w:val="0"/>
                          <w:divBdr>
                            <w:top w:val="none" w:sz="0" w:space="0" w:color="auto"/>
                            <w:left w:val="none" w:sz="0" w:space="0" w:color="auto"/>
                            <w:bottom w:val="none" w:sz="0" w:space="0" w:color="auto"/>
                            <w:right w:val="none" w:sz="0" w:space="0" w:color="auto"/>
                          </w:divBdr>
                          <w:divsChild>
                            <w:div w:id="1184437575">
                              <w:marLeft w:val="0"/>
                              <w:marRight w:val="0"/>
                              <w:marTop w:val="0"/>
                              <w:marBottom w:val="0"/>
                              <w:divBdr>
                                <w:top w:val="none" w:sz="0" w:space="0" w:color="auto"/>
                                <w:left w:val="none" w:sz="0" w:space="0" w:color="auto"/>
                                <w:bottom w:val="none" w:sz="0" w:space="0" w:color="auto"/>
                                <w:right w:val="none" w:sz="0" w:space="0" w:color="auto"/>
                              </w:divBdr>
                              <w:divsChild>
                                <w:div w:id="663437081">
                                  <w:marLeft w:val="0"/>
                                  <w:marRight w:val="0"/>
                                  <w:marTop w:val="0"/>
                                  <w:marBottom w:val="0"/>
                                  <w:divBdr>
                                    <w:top w:val="none" w:sz="0" w:space="0" w:color="auto"/>
                                    <w:left w:val="none" w:sz="0" w:space="0" w:color="auto"/>
                                    <w:bottom w:val="none" w:sz="0" w:space="0" w:color="auto"/>
                                    <w:right w:val="none" w:sz="0" w:space="0" w:color="auto"/>
                                  </w:divBdr>
                                  <w:divsChild>
                                    <w:div w:id="6909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479153">
          <w:marLeft w:val="0"/>
          <w:marRight w:val="0"/>
          <w:marTop w:val="0"/>
          <w:marBottom w:val="0"/>
          <w:divBdr>
            <w:top w:val="none" w:sz="0" w:space="0" w:color="auto"/>
            <w:left w:val="none" w:sz="0" w:space="0" w:color="auto"/>
            <w:bottom w:val="none" w:sz="0" w:space="0" w:color="auto"/>
            <w:right w:val="none" w:sz="0" w:space="0" w:color="auto"/>
          </w:divBdr>
          <w:divsChild>
            <w:div w:id="986083669">
              <w:marLeft w:val="0"/>
              <w:marRight w:val="0"/>
              <w:marTop w:val="0"/>
              <w:marBottom w:val="0"/>
              <w:divBdr>
                <w:top w:val="none" w:sz="0" w:space="0" w:color="auto"/>
                <w:left w:val="none" w:sz="0" w:space="0" w:color="auto"/>
                <w:bottom w:val="none" w:sz="0" w:space="0" w:color="auto"/>
                <w:right w:val="none" w:sz="0" w:space="0" w:color="auto"/>
              </w:divBdr>
              <w:divsChild>
                <w:div w:id="694814648">
                  <w:marLeft w:val="0"/>
                  <w:marRight w:val="0"/>
                  <w:marTop w:val="0"/>
                  <w:marBottom w:val="0"/>
                  <w:divBdr>
                    <w:top w:val="none" w:sz="0" w:space="0" w:color="auto"/>
                    <w:left w:val="none" w:sz="0" w:space="0" w:color="auto"/>
                    <w:bottom w:val="none" w:sz="0" w:space="0" w:color="auto"/>
                    <w:right w:val="none" w:sz="0" w:space="0" w:color="auto"/>
                  </w:divBdr>
                  <w:divsChild>
                    <w:div w:id="745108653">
                      <w:marLeft w:val="0"/>
                      <w:marRight w:val="0"/>
                      <w:marTop w:val="0"/>
                      <w:marBottom w:val="0"/>
                      <w:divBdr>
                        <w:top w:val="none" w:sz="0" w:space="0" w:color="auto"/>
                        <w:left w:val="none" w:sz="0" w:space="0" w:color="auto"/>
                        <w:bottom w:val="none" w:sz="0" w:space="0" w:color="auto"/>
                        <w:right w:val="none" w:sz="0" w:space="0" w:color="auto"/>
                      </w:divBdr>
                      <w:divsChild>
                        <w:div w:id="715006739">
                          <w:marLeft w:val="0"/>
                          <w:marRight w:val="0"/>
                          <w:marTop w:val="0"/>
                          <w:marBottom w:val="0"/>
                          <w:divBdr>
                            <w:top w:val="none" w:sz="0" w:space="0" w:color="auto"/>
                            <w:left w:val="none" w:sz="0" w:space="0" w:color="auto"/>
                            <w:bottom w:val="none" w:sz="0" w:space="0" w:color="auto"/>
                            <w:right w:val="none" w:sz="0" w:space="0" w:color="auto"/>
                          </w:divBdr>
                          <w:divsChild>
                            <w:div w:id="254942681">
                              <w:marLeft w:val="0"/>
                              <w:marRight w:val="0"/>
                              <w:marTop w:val="0"/>
                              <w:marBottom w:val="0"/>
                              <w:divBdr>
                                <w:top w:val="none" w:sz="0" w:space="0" w:color="auto"/>
                                <w:left w:val="none" w:sz="0" w:space="0" w:color="auto"/>
                                <w:bottom w:val="none" w:sz="0" w:space="0" w:color="auto"/>
                                <w:right w:val="none" w:sz="0" w:space="0" w:color="auto"/>
                              </w:divBdr>
                              <w:divsChild>
                                <w:div w:id="204949523">
                                  <w:marLeft w:val="0"/>
                                  <w:marRight w:val="0"/>
                                  <w:marTop w:val="0"/>
                                  <w:marBottom w:val="0"/>
                                  <w:divBdr>
                                    <w:top w:val="none" w:sz="0" w:space="0" w:color="auto"/>
                                    <w:left w:val="none" w:sz="0" w:space="0" w:color="auto"/>
                                    <w:bottom w:val="none" w:sz="0" w:space="0" w:color="auto"/>
                                    <w:right w:val="none" w:sz="0" w:space="0" w:color="auto"/>
                                  </w:divBdr>
                                  <w:divsChild>
                                    <w:div w:id="10617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147718">
          <w:marLeft w:val="0"/>
          <w:marRight w:val="0"/>
          <w:marTop w:val="0"/>
          <w:marBottom w:val="0"/>
          <w:divBdr>
            <w:top w:val="none" w:sz="0" w:space="0" w:color="auto"/>
            <w:left w:val="none" w:sz="0" w:space="0" w:color="auto"/>
            <w:bottom w:val="none" w:sz="0" w:space="0" w:color="auto"/>
            <w:right w:val="none" w:sz="0" w:space="0" w:color="auto"/>
          </w:divBdr>
          <w:divsChild>
            <w:div w:id="911619885">
              <w:marLeft w:val="0"/>
              <w:marRight w:val="0"/>
              <w:marTop w:val="0"/>
              <w:marBottom w:val="0"/>
              <w:divBdr>
                <w:top w:val="none" w:sz="0" w:space="0" w:color="auto"/>
                <w:left w:val="none" w:sz="0" w:space="0" w:color="auto"/>
                <w:bottom w:val="none" w:sz="0" w:space="0" w:color="auto"/>
                <w:right w:val="none" w:sz="0" w:space="0" w:color="auto"/>
              </w:divBdr>
              <w:divsChild>
                <w:div w:id="1329870726">
                  <w:marLeft w:val="0"/>
                  <w:marRight w:val="0"/>
                  <w:marTop w:val="0"/>
                  <w:marBottom w:val="0"/>
                  <w:divBdr>
                    <w:top w:val="none" w:sz="0" w:space="0" w:color="auto"/>
                    <w:left w:val="none" w:sz="0" w:space="0" w:color="auto"/>
                    <w:bottom w:val="none" w:sz="0" w:space="0" w:color="auto"/>
                    <w:right w:val="none" w:sz="0" w:space="0" w:color="auto"/>
                  </w:divBdr>
                  <w:divsChild>
                    <w:div w:id="1529829695">
                      <w:marLeft w:val="0"/>
                      <w:marRight w:val="0"/>
                      <w:marTop w:val="0"/>
                      <w:marBottom w:val="0"/>
                      <w:divBdr>
                        <w:top w:val="none" w:sz="0" w:space="0" w:color="auto"/>
                        <w:left w:val="none" w:sz="0" w:space="0" w:color="auto"/>
                        <w:bottom w:val="none" w:sz="0" w:space="0" w:color="auto"/>
                        <w:right w:val="none" w:sz="0" w:space="0" w:color="auto"/>
                      </w:divBdr>
                      <w:divsChild>
                        <w:div w:id="1378580357">
                          <w:marLeft w:val="0"/>
                          <w:marRight w:val="0"/>
                          <w:marTop w:val="0"/>
                          <w:marBottom w:val="0"/>
                          <w:divBdr>
                            <w:top w:val="none" w:sz="0" w:space="0" w:color="auto"/>
                            <w:left w:val="none" w:sz="0" w:space="0" w:color="auto"/>
                            <w:bottom w:val="none" w:sz="0" w:space="0" w:color="auto"/>
                            <w:right w:val="none" w:sz="0" w:space="0" w:color="auto"/>
                          </w:divBdr>
                          <w:divsChild>
                            <w:div w:id="539438415">
                              <w:marLeft w:val="0"/>
                              <w:marRight w:val="0"/>
                              <w:marTop w:val="0"/>
                              <w:marBottom w:val="0"/>
                              <w:divBdr>
                                <w:top w:val="none" w:sz="0" w:space="0" w:color="auto"/>
                                <w:left w:val="none" w:sz="0" w:space="0" w:color="auto"/>
                                <w:bottom w:val="none" w:sz="0" w:space="0" w:color="auto"/>
                                <w:right w:val="none" w:sz="0" w:space="0" w:color="auto"/>
                              </w:divBdr>
                              <w:divsChild>
                                <w:div w:id="17107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51354">
                      <w:marLeft w:val="0"/>
                      <w:marRight w:val="0"/>
                      <w:marTop w:val="0"/>
                      <w:marBottom w:val="0"/>
                      <w:divBdr>
                        <w:top w:val="none" w:sz="0" w:space="0" w:color="auto"/>
                        <w:left w:val="none" w:sz="0" w:space="0" w:color="auto"/>
                        <w:bottom w:val="none" w:sz="0" w:space="0" w:color="auto"/>
                        <w:right w:val="none" w:sz="0" w:space="0" w:color="auto"/>
                      </w:divBdr>
                      <w:divsChild>
                        <w:div w:id="1299528815">
                          <w:marLeft w:val="0"/>
                          <w:marRight w:val="0"/>
                          <w:marTop w:val="0"/>
                          <w:marBottom w:val="0"/>
                          <w:divBdr>
                            <w:top w:val="none" w:sz="0" w:space="0" w:color="auto"/>
                            <w:left w:val="none" w:sz="0" w:space="0" w:color="auto"/>
                            <w:bottom w:val="none" w:sz="0" w:space="0" w:color="auto"/>
                            <w:right w:val="none" w:sz="0" w:space="0" w:color="auto"/>
                          </w:divBdr>
                          <w:divsChild>
                            <w:div w:id="2110150594">
                              <w:marLeft w:val="0"/>
                              <w:marRight w:val="0"/>
                              <w:marTop w:val="0"/>
                              <w:marBottom w:val="0"/>
                              <w:divBdr>
                                <w:top w:val="none" w:sz="0" w:space="0" w:color="auto"/>
                                <w:left w:val="none" w:sz="0" w:space="0" w:color="auto"/>
                                <w:bottom w:val="none" w:sz="0" w:space="0" w:color="auto"/>
                                <w:right w:val="none" w:sz="0" w:space="0" w:color="auto"/>
                              </w:divBdr>
                              <w:divsChild>
                                <w:div w:id="30813390">
                                  <w:marLeft w:val="0"/>
                                  <w:marRight w:val="0"/>
                                  <w:marTop w:val="0"/>
                                  <w:marBottom w:val="0"/>
                                  <w:divBdr>
                                    <w:top w:val="none" w:sz="0" w:space="0" w:color="auto"/>
                                    <w:left w:val="none" w:sz="0" w:space="0" w:color="auto"/>
                                    <w:bottom w:val="none" w:sz="0" w:space="0" w:color="auto"/>
                                    <w:right w:val="none" w:sz="0" w:space="0" w:color="auto"/>
                                  </w:divBdr>
                                  <w:divsChild>
                                    <w:div w:id="183483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licopro.fr/association-syndicale-libre-asl" TargetMode="External" /><Relationship Id="rId3" Type="http://schemas.openxmlformats.org/officeDocument/2006/relationships/settings" Target="settings.xml" /><Relationship Id="rId7" Type="http://schemas.openxmlformats.org/officeDocument/2006/relationships/hyperlink" Target="https://www.castorama.fr/coffre-a-cle-securise-masterlock-select-access-a-combinaison-programmable/3520190932297_CAFR.prd?rrec=true"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7556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joule@free.fr</dc:creator>
  <cp:keywords/>
  <dc:description/>
  <cp:lastModifiedBy>Pauline Boudant</cp:lastModifiedBy>
  <cp:revision>2</cp:revision>
  <dcterms:created xsi:type="dcterms:W3CDTF">2019-11-30T15:13:00Z</dcterms:created>
  <dcterms:modified xsi:type="dcterms:W3CDTF">2019-11-30T15:13:00Z</dcterms:modified>
</cp:coreProperties>
</file>