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51F17" w14:textId="77777777" w:rsidR="00284B5F" w:rsidRDefault="00284B5F">
      <w:pPr>
        <w:rPr>
          <w:b/>
        </w:rPr>
      </w:pPr>
      <w:bookmarkStart w:id="0" w:name="_GoBack"/>
      <w:bookmarkEnd w:id="0"/>
    </w:p>
    <w:p w14:paraId="2A992FC8" w14:textId="77777777" w:rsidR="00284B5F" w:rsidRPr="0071244D" w:rsidRDefault="00284B5F" w:rsidP="00284B5F">
      <w:pPr>
        <w:pStyle w:val="Sansinterligne"/>
      </w:pPr>
      <w:r>
        <w:rPr>
          <w:noProof/>
          <w:lang w:eastAsia="fr-FR"/>
        </w:rPr>
        <w:drawing>
          <wp:inline distT="0" distB="0" distL="0" distR="0" wp14:anchorId="6ACB44BF" wp14:editId="13193193">
            <wp:extent cx="2299335" cy="715010"/>
            <wp:effectExtent l="0" t="0" r="12065" b="0"/>
            <wp:docPr id="2" name="Image 2" descr="/Volumes/Com/01_charte graphique/00_logo/02_entete/171009_entete TICA 2016_horizont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om/01_charte graphique/00_logo/02_entete/171009_entete TICA 2016_horizontal.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9335" cy="715010"/>
                    </a:xfrm>
                    <a:prstGeom prst="rect">
                      <a:avLst/>
                    </a:prstGeom>
                    <a:noFill/>
                    <a:ln>
                      <a:noFill/>
                    </a:ln>
                  </pic:spPr>
                </pic:pic>
              </a:graphicData>
            </a:graphic>
          </wp:inline>
        </w:drawing>
      </w:r>
    </w:p>
    <w:p w14:paraId="51CAC3ED" w14:textId="77777777" w:rsidR="00284B5F" w:rsidRPr="0071244D" w:rsidRDefault="00284B5F" w:rsidP="00284B5F">
      <w:pPr>
        <w:jc w:val="both"/>
        <w:rPr>
          <w:rFonts w:ascii="Arial" w:hAnsi="Arial" w:cs="Arial"/>
          <w:b/>
          <w:sz w:val="22"/>
        </w:rPr>
      </w:pPr>
    </w:p>
    <w:p w14:paraId="0492B45E" w14:textId="77777777" w:rsidR="00284B5F" w:rsidRPr="0071244D" w:rsidRDefault="00284B5F" w:rsidP="00284B5F">
      <w:pPr>
        <w:jc w:val="both"/>
        <w:rPr>
          <w:rFonts w:ascii="Arial" w:hAnsi="Arial" w:cs="Arial"/>
          <w:b/>
          <w:sz w:val="22"/>
        </w:rPr>
      </w:pPr>
    </w:p>
    <w:p w14:paraId="0B1E1A5F" w14:textId="65FC5C7B" w:rsidR="00284B5F" w:rsidRPr="00C1509F" w:rsidRDefault="00284B5F" w:rsidP="00C15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Arial" w:hAnsi="Arial" w:cs="Arial"/>
          <w:b/>
          <w:sz w:val="22"/>
        </w:rPr>
        <w:t xml:space="preserve">La </w:t>
      </w:r>
      <w:proofErr w:type="spellStart"/>
      <w:r>
        <w:rPr>
          <w:rFonts w:ascii="Arial" w:hAnsi="Arial" w:cs="Arial"/>
          <w:b/>
          <w:sz w:val="22"/>
        </w:rPr>
        <w:t>Ripossière</w:t>
      </w:r>
      <w:proofErr w:type="spellEnd"/>
      <w:r>
        <w:rPr>
          <w:rFonts w:ascii="Arial" w:hAnsi="Arial" w:cs="Arial"/>
          <w:b/>
          <w:sz w:val="22"/>
        </w:rPr>
        <w:t xml:space="preserve"> </w:t>
      </w:r>
      <w:r w:rsidR="00C1509F">
        <w:rPr>
          <w:rFonts w:ascii="Arial" w:hAnsi="Arial" w:cs="Arial"/>
          <w:b/>
          <w:sz w:val="22"/>
        </w:rPr>
        <w:t xml:space="preserve">- </w:t>
      </w:r>
      <w:r w:rsidR="00C1509F">
        <w:rPr>
          <w:rFonts w:ascii="Helvetica" w:hAnsi="Helvetica" w:cs="Helvetica"/>
          <w:b/>
          <w:bCs/>
          <w:color w:val="000000"/>
          <w:sz w:val="22"/>
          <w:szCs w:val="22"/>
        </w:rPr>
        <w:t>Réunion de présentation du PRO</w:t>
      </w:r>
    </w:p>
    <w:p w14:paraId="1CE66609" w14:textId="77777777" w:rsidR="00284B5F" w:rsidRPr="0071244D" w:rsidRDefault="00284B5F" w:rsidP="00284B5F">
      <w:pPr>
        <w:jc w:val="both"/>
        <w:rPr>
          <w:rFonts w:ascii="Arial" w:hAnsi="Arial" w:cs="Arial"/>
          <w:b/>
          <w:sz w:val="22"/>
        </w:rPr>
      </w:pPr>
    </w:p>
    <w:p w14:paraId="4DE53199" w14:textId="048025B5" w:rsidR="00284B5F" w:rsidRPr="0071244D" w:rsidRDefault="00284B5F" w:rsidP="00284B5F">
      <w:pPr>
        <w:jc w:val="both"/>
        <w:rPr>
          <w:rFonts w:ascii="Arial" w:hAnsi="Arial" w:cs="Arial"/>
          <w:sz w:val="20"/>
        </w:rPr>
      </w:pPr>
      <w:r>
        <w:rPr>
          <w:rFonts w:ascii="Arial" w:hAnsi="Arial" w:cs="Arial"/>
          <w:sz w:val="20"/>
        </w:rPr>
        <w:t>Construction de 19 logements en accession libre et locatif social + rénovation d’une maison existante</w:t>
      </w:r>
    </w:p>
    <w:p w14:paraId="6CAC9B9D" w14:textId="77777777" w:rsidR="00284B5F" w:rsidRPr="0071244D" w:rsidRDefault="00284B5F" w:rsidP="00284B5F">
      <w:pPr>
        <w:jc w:val="both"/>
        <w:rPr>
          <w:rFonts w:ascii="Arial" w:hAnsi="Arial" w:cs="Arial"/>
          <w:sz w:val="20"/>
        </w:rPr>
      </w:pPr>
      <w:r w:rsidRPr="0071244D">
        <w:rPr>
          <w:rFonts w:ascii="Arial" w:hAnsi="Arial" w:cs="Arial"/>
          <w:sz w:val="20"/>
        </w:rPr>
        <w:t xml:space="preserve"> </w:t>
      </w:r>
    </w:p>
    <w:p w14:paraId="34DAB87E" w14:textId="273115CE" w:rsidR="00284B5F" w:rsidRPr="0071244D" w:rsidRDefault="00284B5F" w:rsidP="00284B5F">
      <w:pPr>
        <w:jc w:val="both"/>
        <w:rPr>
          <w:rFonts w:ascii="Arial" w:hAnsi="Arial" w:cs="Arial"/>
          <w:sz w:val="20"/>
        </w:rPr>
      </w:pPr>
      <w:r w:rsidRPr="0071244D">
        <w:rPr>
          <w:rFonts w:ascii="Arial" w:hAnsi="Arial" w:cs="Arial"/>
          <w:sz w:val="20"/>
        </w:rPr>
        <w:t>CR _</w:t>
      </w:r>
      <w:r>
        <w:rPr>
          <w:rFonts w:ascii="Arial" w:hAnsi="Arial" w:cs="Arial"/>
          <w:sz w:val="20"/>
        </w:rPr>
        <w:t>27/06/18</w:t>
      </w:r>
    </w:p>
    <w:p w14:paraId="45E48753" w14:textId="77777777" w:rsidR="00284B5F" w:rsidRDefault="00284B5F" w:rsidP="00284B5F">
      <w:pPr>
        <w:widowControl w:val="0"/>
        <w:autoSpaceDE w:val="0"/>
        <w:autoSpaceDN w:val="0"/>
        <w:adjustRightInd w:val="0"/>
        <w:spacing w:line="120" w:lineRule="atLeast"/>
        <w:jc w:val="both"/>
        <w:rPr>
          <w:rFonts w:ascii="Arial" w:hAnsi="Arial" w:cs="Arial"/>
          <w:sz w:val="20"/>
        </w:rPr>
      </w:pPr>
    </w:p>
    <w:p w14:paraId="6B2854EA" w14:textId="77777777" w:rsidR="00284B5F" w:rsidRPr="00AA7EF9" w:rsidRDefault="00284B5F" w:rsidP="00284B5F">
      <w:pPr>
        <w:jc w:val="both"/>
        <w:rPr>
          <w:rFonts w:ascii="Arial" w:hAnsi="Arial" w:cs="Arial"/>
          <w:sz w:val="20"/>
          <w:u w:val="single"/>
        </w:rPr>
      </w:pPr>
      <w:r w:rsidRPr="00AA7EF9">
        <w:rPr>
          <w:rFonts w:ascii="Arial" w:hAnsi="Arial" w:cs="Arial"/>
          <w:sz w:val="20"/>
          <w:u w:val="single"/>
        </w:rPr>
        <w:t>Présents :</w:t>
      </w:r>
    </w:p>
    <w:p w14:paraId="054E8614" w14:textId="77777777" w:rsidR="00284B5F" w:rsidRDefault="00284B5F" w:rsidP="00284B5F">
      <w:pPr>
        <w:jc w:val="both"/>
        <w:rPr>
          <w:rFonts w:ascii="Arial" w:hAnsi="Arial" w:cs="Arial"/>
          <w:sz w:val="20"/>
        </w:rPr>
      </w:pPr>
    </w:p>
    <w:p w14:paraId="307A647D" w14:textId="77777777" w:rsidR="00284B5F" w:rsidRPr="00A42EE8" w:rsidRDefault="00284B5F" w:rsidP="00284B5F">
      <w:pPr>
        <w:jc w:val="both"/>
        <w:rPr>
          <w:rFonts w:ascii="Arial" w:hAnsi="Arial" w:cs="Arial"/>
          <w:b/>
          <w:sz w:val="18"/>
        </w:rPr>
      </w:pPr>
      <w:r w:rsidRPr="00A42EE8">
        <w:rPr>
          <w:rFonts w:ascii="Arial" w:hAnsi="Arial" w:cs="Arial"/>
          <w:b/>
          <w:sz w:val="18"/>
        </w:rPr>
        <w:t>Maitrise d’ouvrage</w:t>
      </w:r>
    </w:p>
    <w:p w14:paraId="626DE43A" w14:textId="7DF0F027" w:rsidR="00284B5F" w:rsidRDefault="00284B5F" w:rsidP="00284B5F">
      <w:pPr>
        <w:jc w:val="both"/>
        <w:rPr>
          <w:rFonts w:ascii="Arial" w:hAnsi="Arial" w:cs="Arial"/>
          <w:sz w:val="20"/>
        </w:rPr>
      </w:pPr>
      <w:r>
        <w:rPr>
          <w:rFonts w:ascii="Arial" w:hAnsi="Arial" w:cs="Arial"/>
          <w:sz w:val="20"/>
        </w:rPr>
        <w:t xml:space="preserve">Célia </w:t>
      </w:r>
      <w:proofErr w:type="spellStart"/>
      <w:r>
        <w:rPr>
          <w:rFonts w:ascii="Arial" w:hAnsi="Arial" w:cs="Arial"/>
          <w:sz w:val="20"/>
        </w:rPr>
        <w:t>Jajolet</w:t>
      </w:r>
      <w:proofErr w:type="spellEnd"/>
      <w:r>
        <w:rPr>
          <w:rFonts w:ascii="Arial" w:hAnsi="Arial" w:cs="Arial"/>
          <w:sz w:val="20"/>
        </w:rPr>
        <w:t>, MFLA GHT responsable de programmes</w:t>
      </w:r>
    </w:p>
    <w:p w14:paraId="2DA73973" w14:textId="5EB00CBE" w:rsidR="00284B5F" w:rsidRDefault="00284B5F" w:rsidP="00284B5F">
      <w:pPr>
        <w:jc w:val="both"/>
        <w:rPr>
          <w:rFonts w:ascii="Arial" w:hAnsi="Arial" w:cs="Arial"/>
          <w:sz w:val="20"/>
        </w:rPr>
      </w:pPr>
      <w:r>
        <w:rPr>
          <w:rFonts w:ascii="Arial" w:hAnsi="Arial" w:cs="Arial"/>
          <w:sz w:val="20"/>
        </w:rPr>
        <w:t>Chantal Harte, AH responsable de programmes</w:t>
      </w:r>
    </w:p>
    <w:p w14:paraId="22E5AC51" w14:textId="623611F7" w:rsidR="00284B5F" w:rsidRPr="00C1509F" w:rsidRDefault="00284B5F" w:rsidP="00284B5F">
      <w:pPr>
        <w:jc w:val="both"/>
        <w:rPr>
          <w:rFonts w:ascii="Arial" w:hAnsi="Arial" w:cs="Arial"/>
          <w:color w:val="000000" w:themeColor="text1"/>
          <w:sz w:val="20"/>
        </w:rPr>
      </w:pPr>
      <w:r w:rsidRPr="00C1509F">
        <w:rPr>
          <w:rFonts w:ascii="Arial" w:hAnsi="Arial" w:cs="Arial"/>
          <w:color w:val="000000" w:themeColor="text1"/>
          <w:sz w:val="20"/>
        </w:rPr>
        <w:t>Habitants :</w:t>
      </w:r>
      <w:r w:rsidR="007843FB" w:rsidRPr="00C1509F">
        <w:rPr>
          <w:rFonts w:ascii="Arial" w:hAnsi="Arial" w:cs="Arial"/>
          <w:color w:val="000000" w:themeColor="text1"/>
          <w:sz w:val="20"/>
        </w:rPr>
        <w:t xml:space="preserve"> </w:t>
      </w:r>
      <w:r w:rsidRPr="00C1509F">
        <w:rPr>
          <w:rFonts w:ascii="Arial" w:hAnsi="Arial" w:cs="Arial"/>
          <w:color w:val="000000" w:themeColor="text1"/>
          <w:sz w:val="20"/>
        </w:rPr>
        <w:t xml:space="preserve"> </w:t>
      </w:r>
      <w:r w:rsidR="007843FB" w:rsidRPr="00C1509F">
        <w:rPr>
          <w:rFonts w:ascii="Arial" w:hAnsi="Arial" w:cs="Arial"/>
          <w:color w:val="000000" w:themeColor="text1"/>
          <w:sz w:val="20"/>
        </w:rPr>
        <w:t xml:space="preserve">Anna Masse, Anne-Marie </w:t>
      </w:r>
      <w:proofErr w:type="spellStart"/>
      <w:r w:rsidR="007843FB" w:rsidRPr="00C1509F">
        <w:rPr>
          <w:rFonts w:ascii="Arial" w:hAnsi="Arial" w:cs="Arial"/>
          <w:color w:val="000000" w:themeColor="text1"/>
          <w:sz w:val="20"/>
        </w:rPr>
        <w:t>Boudeau</w:t>
      </w:r>
      <w:proofErr w:type="spellEnd"/>
      <w:r w:rsidR="007843FB" w:rsidRPr="00C1509F">
        <w:rPr>
          <w:rFonts w:ascii="Arial" w:hAnsi="Arial" w:cs="Arial"/>
          <w:color w:val="000000" w:themeColor="text1"/>
          <w:sz w:val="20"/>
        </w:rPr>
        <w:t xml:space="preserve"> </w:t>
      </w:r>
      <w:proofErr w:type="spellStart"/>
      <w:r w:rsidR="007843FB" w:rsidRPr="00C1509F">
        <w:rPr>
          <w:rFonts w:ascii="Arial" w:hAnsi="Arial" w:cs="Arial"/>
          <w:color w:val="000000" w:themeColor="text1"/>
          <w:sz w:val="20"/>
        </w:rPr>
        <w:t>Jancenelle</w:t>
      </w:r>
      <w:proofErr w:type="spellEnd"/>
      <w:r w:rsidR="007843FB" w:rsidRPr="00C1509F">
        <w:rPr>
          <w:rFonts w:ascii="Arial" w:hAnsi="Arial" w:cs="Arial"/>
          <w:color w:val="000000" w:themeColor="text1"/>
          <w:sz w:val="20"/>
        </w:rPr>
        <w:t xml:space="preserve">, Benoit </w:t>
      </w:r>
      <w:proofErr w:type="spellStart"/>
      <w:r w:rsidR="007843FB" w:rsidRPr="00C1509F">
        <w:rPr>
          <w:rFonts w:ascii="Arial" w:hAnsi="Arial" w:cs="Arial"/>
          <w:color w:val="000000" w:themeColor="text1"/>
          <w:sz w:val="20"/>
        </w:rPr>
        <w:t>Fourquereau</w:t>
      </w:r>
      <w:proofErr w:type="spellEnd"/>
      <w:r w:rsidR="007843FB" w:rsidRPr="00C1509F">
        <w:rPr>
          <w:rFonts w:ascii="Arial" w:hAnsi="Arial" w:cs="Arial"/>
          <w:color w:val="000000" w:themeColor="text1"/>
          <w:sz w:val="20"/>
        </w:rPr>
        <w:t xml:space="preserve">, Chantal Aubin, Etienne </w:t>
      </w:r>
      <w:proofErr w:type="spellStart"/>
      <w:r w:rsidR="007843FB" w:rsidRPr="00C1509F">
        <w:rPr>
          <w:rFonts w:ascii="Arial" w:hAnsi="Arial" w:cs="Arial"/>
          <w:color w:val="000000" w:themeColor="text1"/>
          <w:sz w:val="20"/>
        </w:rPr>
        <w:t>Peneau</w:t>
      </w:r>
      <w:proofErr w:type="spellEnd"/>
      <w:r w:rsidR="007843FB" w:rsidRPr="00C1509F">
        <w:rPr>
          <w:rFonts w:ascii="Arial" w:hAnsi="Arial" w:cs="Arial"/>
          <w:color w:val="000000" w:themeColor="text1"/>
          <w:sz w:val="20"/>
        </w:rPr>
        <w:t xml:space="preserve">, Pauline Boudant, Angélique </w:t>
      </w:r>
      <w:proofErr w:type="spellStart"/>
      <w:r w:rsidR="007843FB" w:rsidRPr="00C1509F">
        <w:rPr>
          <w:rFonts w:ascii="Arial" w:hAnsi="Arial" w:cs="Arial"/>
          <w:color w:val="000000" w:themeColor="text1"/>
          <w:sz w:val="20"/>
        </w:rPr>
        <w:t>Cogrel</w:t>
      </w:r>
      <w:proofErr w:type="spellEnd"/>
      <w:r w:rsidR="007843FB" w:rsidRPr="00C1509F">
        <w:rPr>
          <w:rFonts w:ascii="Arial" w:hAnsi="Arial" w:cs="Arial"/>
          <w:color w:val="000000" w:themeColor="text1"/>
          <w:sz w:val="20"/>
        </w:rPr>
        <w:t>, Patricia</w:t>
      </w:r>
      <w:r w:rsidR="007023E4" w:rsidRPr="00C1509F">
        <w:rPr>
          <w:rFonts w:ascii="Arial" w:hAnsi="Arial" w:cs="Arial"/>
          <w:color w:val="000000" w:themeColor="text1"/>
          <w:sz w:val="20"/>
        </w:rPr>
        <w:t xml:space="preserve"> </w:t>
      </w:r>
      <w:proofErr w:type="spellStart"/>
      <w:r w:rsidR="007023E4" w:rsidRPr="00C1509F">
        <w:rPr>
          <w:rFonts w:ascii="Arial" w:hAnsi="Arial" w:cs="Arial"/>
          <w:color w:val="000000" w:themeColor="text1"/>
          <w:sz w:val="20"/>
        </w:rPr>
        <w:t>Demay</w:t>
      </w:r>
      <w:proofErr w:type="spellEnd"/>
      <w:r w:rsidR="007843FB" w:rsidRPr="00C1509F">
        <w:rPr>
          <w:rFonts w:ascii="Arial" w:hAnsi="Arial" w:cs="Arial"/>
          <w:color w:val="000000" w:themeColor="text1"/>
          <w:sz w:val="20"/>
        </w:rPr>
        <w:t xml:space="preserve">, </w:t>
      </w:r>
      <w:r w:rsidR="007023E4" w:rsidRPr="00C1509F">
        <w:rPr>
          <w:rFonts w:ascii="Arial" w:hAnsi="Arial" w:cs="Arial"/>
          <w:color w:val="000000" w:themeColor="text1"/>
          <w:sz w:val="20"/>
        </w:rPr>
        <w:t xml:space="preserve">Mathilde </w:t>
      </w:r>
      <w:proofErr w:type="spellStart"/>
      <w:r w:rsidR="007023E4" w:rsidRPr="00C1509F">
        <w:rPr>
          <w:rFonts w:ascii="Arial" w:hAnsi="Arial" w:cs="Arial"/>
          <w:color w:val="000000" w:themeColor="text1"/>
          <w:sz w:val="20"/>
        </w:rPr>
        <w:t>Caillon</w:t>
      </w:r>
      <w:proofErr w:type="spellEnd"/>
      <w:r w:rsidR="007023E4" w:rsidRPr="00C1509F">
        <w:rPr>
          <w:rFonts w:ascii="Arial" w:hAnsi="Arial" w:cs="Arial"/>
          <w:color w:val="000000" w:themeColor="text1"/>
          <w:sz w:val="20"/>
        </w:rPr>
        <w:t xml:space="preserve"> et Maxime Macron</w:t>
      </w:r>
    </w:p>
    <w:p w14:paraId="27F661BB" w14:textId="77777777" w:rsidR="00284B5F" w:rsidRDefault="00284B5F" w:rsidP="00284B5F">
      <w:pPr>
        <w:jc w:val="both"/>
        <w:rPr>
          <w:rFonts w:ascii="Arial" w:hAnsi="Arial" w:cs="Arial"/>
          <w:sz w:val="20"/>
        </w:rPr>
      </w:pPr>
    </w:p>
    <w:p w14:paraId="0353CC45" w14:textId="77777777" w:rsidR="00284B5F" w:rsidRDefault="00284B5F" w:rsidP="00284B5F">
      <w:pPr>
        <w:jc w:val="both"/>
        <w:rPr>
          <w:rFonts w:ascii="Arial" w:hAnsi="Arial" w:cs="Arial"/>
          <w:b/>
          <w:sz w:val="18"/>
        </w:rPr>
      </w:pPr>
      <w:r>
        <w:rPr>
          <w:rFonts w:ascii="Arial" w:hAnsi="Arial" w:cs="Arial"/>
          <w:b/>
          <w:sz w:val="18"/>
        </w:rPr>
        <w:t xml:space="preserve">Maîtrise d’œuvre </w:t>
      </w:r>
    </w:p>
    <w:p w14:paraId="40D01E3A" w14:textId="2AF105DC" w:rsidR="00284B5F" w:rsidRPr="00AA7EF9" w:rsidRDefault="00284B5F" w:rsidP="00284B5F">
      <w:pPr>
        <w:widowControl w:val="0"/>
        <w:autoSpaceDE w:val="0"/>
        <w:autoSpaceDN w:val="0"/>
        <w:adjustRightInd w:val="0"/>
        <w:spacing w:line="120" w:lineRule="atLeast"/>
        <w:jc w:val="both"/>
        <w:rPr>
          <w:rFonts w:ascii="Arial" w:hAnsi="Arial" w:cs="Arial"/>
          <w:sz w:val="20"/>
        </w:rPr>
      </w:pPr>
      <w:r>
        <w:rPr>
          <w:rFonts w:ascii="Arial" w:hAnsi="Arial" w:cs="Arial"/>
          <w:sz w:val="20"/>
        </w:rPr>
        <w:t xml:space="preserve">Marie </w:t>
      </w:r>
      <w:proofErr w:type="spellStart"/>
      <w:r>
        <w:rPr>
          <w:rFonts w:ascii="Arial" w:hAnsi="Arial" w:cs="Arial"/>
          <w:sz w:val="20"/>
        </w:rPr>
        <w:t>Périn</w:t>
      </w:r>
      <w:proofErr w:type="spellEnd"/>
      <w:r w:rsidRPr="0071244D">
        <w:rPr>
          <w:rFonts w:ascii="Arial" w:hAnsi="Arial" w:cs="Arial"/>
          <w:sz w:val="20"/>
        </w:rPr>
        <w:t xml:space="preserve">, </w:t>
      </w:r>
      <w:r>
        <w:rPr>
          <w:rFonts w:ascii="Arial" w:hAnsi="Arial" w:cs="Arial"/>
          <w:sz w:val="20"/>
        </w:rPr>
        <w:t>architecte</w:t>
      </w:r>
      <w:r w:rsidRPr="0071244D">
        <w:rPr>
          <w:rFonts w:ascii="Arial" w:hAnsi="Arial" w:cs="Arial"/>
          <w:sz w:val="20"/>
        </w:rPr>
        <w:t>, TICA Architectes &amp; Urbanistes</w:t>
      </w:r>
    </w:p>
    <w:p w14:paraId="0B246287" w14:textId="0EF76B65" w:rsidR="00284B5F" w:rsidRDefault="00284B5F" w:rsidP="00284B5F">
      <w:pPr>
        <w:widowControl w:val="0"/>
        <w:autoSpaceDE w:val="0"/>
        <w:autoSpaceDN w:val="0"/>
        <w:adjustRightInd w:val="0"/>
        <w:spacing w:line="120" w:lineRule="atLeast"/>
        <w:jc w:val="both"/>
        <w:rPr>
          <w:rFonts w:ascii="Arial" w:hAnsi="Arial" w:cs="Arial"/>
          <w:sz w:val="20"/>
        </w:rPr>
      </w:pPr>
      <w:r>
        <w:rPr>
          <w:rFonts w:ascii="Arial" w:hAnsi="Arial" w:cs="Arial"/>
          <w:sz w:val="20"/>
        </w:rPr>
        <w:t>Matthieu Picot</w:t>
      </w:r>
      <w:r w:rsidRPr="0071244D">
        <w:rPr>
          <w:rFonts w:ascii="Arial" w:hAnsi="Arial" w:cs="Arial"/>
          <w:sz w:val="20"/>
        </w:rPr>
        <w:t xml:space="preserve">, </w:t>
      </w:r>
      <w:r>
        <w:rPr>
          <w:rFonts w:ascii="Arial" w:hAnsi="Arial" w:cs="Arial"/>
          <w:sz w:val="20"/>
        </w:rPr>
        <w:t>paysagiste</w:t>
      </w:r>
      <w:r w:rsidRPr="0071244D">
        <w:rPr>
          <w:rFonts w:ascii="Arial" w:hAnsi="Arial" w:cs="Arial"/>
          <w:sz w:val="20"/>
        </w:rPr>
        <w:t xml:space="preserve">, </w:t>
      </w:r>
      <w:r>
        <w:rPr>
          <w:rFonts w:ascii="Arial" w:hAnsi="Arial" w:cs="Arial"/>
          <w:sz w:val="20"/>
        </w:rPr>
        <w:t>CAMPO</w:t>
      </w:r>
    </w:p>
    <w:p w14:paraId="0DE49C27" w14:textId="77777777" w:rsidR="00284B5F" w:rsidRDefault="00284B5F" w:rsidP="00284B5F">
      <w:pPr>
        <w:widowControl w:val="0"/>
        <w:autoSpaceDE w:val="0"/>
        <w:autoSpaceDN w:val="0"/>
        <w:adjustRightInd w:val="0"/>
        <w:spacing w:line="120" w:lineRule="atLeast"/>
        <w:jc w:val="both"/>
        <w:rPr>
          <w:rFonts w:ascii="Arial" w:hAnsi="Arial" w:cs="Arial"/>
          <w:sz w:val="20"/>
        </w:rPr>
      </w:pPr>
    </w:p>
    <w:p w14:paraId="1647461C" w14:textId="77777777" w:rsidR="00284B5F" w:rsidRPr="0071244D" w:rsidRDefault="00284B5F" w:rsidP="00284B5F">
      <w:pPr>
        <w:jc w:val="both"/>
        <w:rPr>
          <w:rFonts w:ascii="Arial" w:hAnsi="Arial" w:cs="Arial"/>
          <w:sz w:val="20"/>
        </w:rPr>
      </w:pPr>
    </w:p>
    <w:p w14:paraId="47594DA7" w14:textId="77777777" w:rsidR="00284B5F" w:rsidRPr="0071244D" w:rsidRDefault="00284B5F" w:rsidP="00284B5F">
      <w:pPr>
        <w:pBdr>
          <w:bottom w:val="single" w:sz="4" w:space="1" w:color="auto"/>
        </w:pBdr>
        <w:jc w:val="both"/>
        <w:rPr>
          <w:rFonts w:ascii="Arial" w:hAnsi="Arial" w:cs="Arial"/>
          <w:sz w:val="20"/>
        </w:rPr>
      </w:pPr>
    </w:p>
    <w:p w14:paraId="4804E353" w14:textId="77777777" w:rsidR="00284B5F" w:rsidRPr="0071244D" w:rsidRDefault="00284B5F" w:rsidP="00284B5F">
      <w:pPr>
        <w:jc w:val="both"/>
        <w:rPr>
          <w:rFonts w:ascii="Arial" w:hAnsi="Arial" w:cs="Arial"/>
          <w:sz w:val="20"/>
        </w:rPr>
      </w:pPr>
    </w:p>
    <w:p w14:paraId="22F83014" w14:textId="0771EE54" w:rsidR="00C1231C" w:rsidRPr="0066439C" w:rsidRDefault="00C1231C" w:rsidP="0066439C">
      <w:pPr>
        <w:rPr>
          <w:b/>
        </w:rPr>
      </w:pPr>
      <w:r w:rsidRPr="0066439C">
        <w:rPr>
          <w:b/>
        </w:rPr>
        <w:t>Objet de la réunion</w:t>
      </w:r>
    </w:p>
    <w:p w14:paraId="64109144" w14:textId="02FF9B5F" w:rsidR="00C1231C" w:rsidRPr="0066439C" w:rsidRDefault="00C1231C" w:rsidP="0066439C">
      <w:r w:rsidRPr="0066439C">
        <w:t xml:space="preserve">Il a été remis à chaque habitant un plan A3 de son logements </w:t>
      </w:r>
      <w:proofErr w:type="spellStart"/>
      <w:r w:rsidRPr="0066439C">
        <w:t>archi+plomberie+electricité</w:t>
      </w:r>
      <w:proofErr w:type="spellEnd"/>
    </w:p>
    <w:p w14:paraId="6AA1CB3F" w14:textId="77777777" w:rsidR="00C1231C" w:rsidRPr="0066439C" w:rsidRDefault="00C1231C" w:rsidP="0066439C">
      <w:r w:rsidRPr="0066439C">
        <w:t xml:space="preserve">Un </w:t>
      </w:r>
      <w:proofErr w:type="spellStart"/>
      <w:r w:rsidRPr="0066439C">
        <w:t>pdf</w:t>
      </w:r>
      <w:proofErr w:type="spellEnd"/>
      <w:r w:rsidRPr="0066439C">
        <w:t xml:space="preserve"> par mail sera envoyé à la suite de la réunion</w:t>
      </w:r>
    </w:p>
    <w:p w14:paraId="5BFF1F27" w14:textId="77777777" w:rsidR="00C1231C" w:rsidRPr="0066439C" w:rsidRDefault="00C1231C" w:rsidP="0066439C">
      <w:r w:rsidRPr="0066439C">
        <w:t>Un jeu de plans pour les locaux communs et les plans/coupes/façades générales a également été remis</w:t>
      </w:r>
    </w:p>
    <w:p w14:paraId="177E960E" w14:textId="26593B52" w:rsidR="00C1231C" w:rsidRDefault="00C1231C" w:rsidP="00284B5F">
      <w:pPr>
        <w:widowControl w:val="0"/>
        <w:autoSpaceDE w:val="0"/>
        <w:autoSpaceDN w:val="0"/>
        <w:adjustRightInd w:val="0"/>
        <w:spacing w:line="280" w:lineRule="atLeast"/>
        <w:jc w:val="both"/>
        <w:rPr>
          <w:rFonts w:ascii="Arial" w:hAnsi="Arial" w:cs="Arial"/>
          <w:sz w:val="20"/>
        </w:rPr>
      </w:pPr>
    </w:p>
    <w:p w14:paraId="48459147" w14:textId="77777777" w:rsidR="00C1231C" w:rsidRDefault="00C1231C" w:rsidP="00284B5F">
      <w:pPr>
        <w:widowControl w:val="0"/>
        <w:autoSpaceDE w:val="0"/>
        <w:autoSpaceDN w:val="0"/>
        <w:adjustRightInd w:val="0"/>
        <w:spacing w:line="280" w:lineRule="atLeast"/>
        <w:jc w:val="both"/>
        <w:rPr>
          <w:rFonts w:ascii="Arial" w:hAnsi="Arial" w:cs="Arial"/>
          <w:sz w:val="20"/>
        </w:rPr>
      </w:pPr>
    </w:p>
    <w:p w14:paraId="0BA30BED" w14:textId="623F0097" w:rsidR="005A4F32" w:rsidRDefault="005A4F32" w:rsidP="007023E4">
      <w:pPr>
        <w:rPr>
          <w:b/>
          <w:color w:val="000000" w:themeColor="text1"/>
        </w:rPr>
      </w:pPr>
      <w:r>
        <w:rPr>
          <w:b/>
        </w:rPr>
        <w:t>Info</w:t>
      </w:r>
      <w:r w:rsidR="00C1231C">
        <w:rPr>
          <w:b/>
          <w:color w:val="000000" w:themeColor="text1"/>
        </w:rPr>
        <w:t>rmations</w:t>
      </w:r>
    </w:p>
    <w:p w14:paraId="45E4B16A" w14:textId="77777777" w:rsidR="00C1231C" w:rsidRDefault="00C1231C" w:rsidP="007023E4">
      <w:r>
        <w:t>Dans le cadre de l’instruction du PC, la ville a préconisé l’utilisation de matériaux bio-</w:t>
      </w:r>
      <w:proofErr w:type="spellStart"/>
      <w:r>
        <w:t>sourcés</w:t>
      </w:r>
      <w:proofErr w:type="spellEnd"/>
      <w:r>
        <w:t xml:space="preserve"> pour les menuiseries extérieures et souhaite que le projet intègre des menuiseries bois. Compte tenu de la problématique d’entretien et durée de vie en lien avec les essences, il a été envisagé une alternative bois / alu (bois à l’intérieur et alu à l’extérieur).</w:t>
      </w:r>
    </w:p>
    <w:p w14:paraId="728BD396" w14:textId="780A8030" w:rsidR="00C1231C" w:rsidRDefault="00C1231C" w:rsidP="007023E4">
      <w:r>
        <w:t>TICA se rapprochera de ATLANBOIS pour obtenir une justification en ce sens et étudiera la plus-value générée pour mise à jour de l’estimation.</w:t>
      </w:r>
    </w:p>
    <w:p w14:paraId="4EEAE71F" w14:textId="77777777" w:rsidR="00C1231C" w:rsidRDefault="00C1231C" w:rsidP="007023E4"/>
    <w:p w14:paraId="198C6213" w14:textId="26068470" w:rsidR="007023E4" w:rsidRDefault="007023E4" w:rsidP="007023E4">
      <w:r>
        <w:t xml:space="preserve">Afin d’absorber tout en partie </w:t>
      </w:r>
      <w:r w:rsidR="00C1231C">
        <w:t>d</w:t>
      </w:r>
      <w:r>
        <w:t xml:space="preserve">es </w:t>
      </w:r>
      <w:proofErr w:type="spellStart"/>
      <w:r>
        <w:t>plus values</w:t>
      </w:r>
      <w:proofErr w:type="spellEnd"/>
      <w:r>
        <w:t xml:space="preserve"> selon le choix final des menuiseries, une base en</w:t>
      </w:r>
      <w:r w:rsidRPr="000378BC">
        <w:rPr>
          <w:b/>
        </w:rPr>
        <w:t xml:space="preserve"> PVC</w:t>
      </w:r>
      <w:r>
        <w:t xml:space="preserve"> pour l’intégralité des</w:t>
      </w:r>
      <w:r w:rsidRPr="000378BC">
        <w:rPr>
          <w:b/>
        </w:rPr>
        <w:t xml:space="preserve"> sols</w:t>
      </w:r>
      <w:r>
        <w:t xml:space="preserve"> y compris logements AH est proposé par la maîtrise d’œuvre. Une ouverture via </w:t>
      </w:r>
      <w:r w:rsidRPr="000378BC">
        <w:rPr>
          <w:b/>
        </w:rPr>
        <w:t>d’autres revêtements</w:t>
      </w:r>
      <w:r>
        <w:t xml:space="preserve"> est possible avec</w:t>
      </w:r>
      <w:r w:rsidRPr="000378BC">
        <w:rPr>
          <w:b/>
        </w:rPr>
        <w:t xml:space="preserve"> TMA</w:t>
      </w:r>
      <w:r>
        <w:t xml:space="preserve"> (travaux modificatif entrainant finance pour chacun selon revêtement) sous réserve qu’il y ait des points communs pour éviter la multiplication des matériaux a été proposé par MFLA GHT.</w:t>
      </w:r>
    </w:p>
    <w:p w14:paraId="38EA52A2" w14:textId="77777777" w:rsidR="007023E4" w:rsidRDefault="007023E4" w:rsidP="007023E4"/>
    <w:p w14:paraId="572A76FF" w14:textId="51EF85C6" w:rsidR="007023E4" w:rsidRDefault="000378BC" w:rsidP="007023E4">
      <w:r>
        <w:t xml:space="preserve">La </w:t>
      </w:r>
      <w:proofErr w:type="spellStart"/>
      <w:r>
        <w:t>plus value</w:t>
      </w:r>
      <w:proofErr w:type="spellEnd"/>
      <w:r>
        <w:t xml:space="preserve"> pour les bardages en </w:t>
      </w:r>
      <w:r w:rsidRPr="000378BC">
        <w:rPr>
          <w:b/>
        </w:rPr>
        <w:t>bardeaux de bois</w:t>
      </w:r>
      <w:r>
        <w:t xml:space="preserve"> pour les locaux communs a également été soulevée. Une option en </w:t>
      </w:r>
      <w:r w:rsidRPr="000378BC">
        <w:rPr>
          <w:b/>
        </w:rPr>
        <w:t>auto construction</w:t>
      </w:r>
      <w:r>
        <w:t xml:space="preserve"> a été posée avec accompagnement d’une </w:t>
      </w:r>
      <w:r>
        <w:lastRenderedPageBreak/>
        <w:t xml:space="preserve">entreprise compétente en charge du bardage général sur une journée. Les locaux concernés seraient le séchoir et le local vélo du bâtiment C et éventuellement la paroi latérale du local vélo du bâtiment B. Les autres locaux seraient bardés par l’entreprise pour des questions d’assurances car étanchéité à faire valoir. Le groupe doit se positionner sur cette possibilité. </w:t>
      </w:r>
    </w:p>
    <w:p w14:paraId="03FB1209" w14:textId="59F83775" w:rsidR="000378BC" w:rsidRDefault="000378BC" w:rsidP="007023E4">
      <w:pPr>
        <w:rPr>
          <w:i/>
          <w:sz w:val="22"/>
          <w:szCs w:val="22"/>
        </w:rPr>
      </w:pPr>
      <w:r w:rsidRPr="000378BC">
        <w:rPr>
          <w:i/>
          <w:sz w:val="22"/>
          <w:szCs w:val="22"/>
        </w:rPr>
        <w:t xml:space="preserve">NB : l’intérêt pour le groupe, outre le fait d’avoir un chouette </w:t>
      </w:r>
      <w:r w:rsidRPr="005A4F32">
        <w:rPr>
          <w:i/>
          <w:color w:val="000000" w:themeColor="text1"/>
          <w:sz w:val="22"/>
          <w:szCs w:val="22"/>
        </w:rPr>
        <w:t xml:space="preserve">bardage (choix fait en groupe lors d’une réunion précédente) </w:t>
      </w:r>
      <w:r w:rsidRPr="000378BC">
        <w:rPr>
          <w:i/>
          <w:sz w:val="22"/>
          <w:szCs w:val="22"/>
        </w:rPr>
        <w:t xml:space="preserve">sur le projet à moindre coût, permet de fédérer le groupe autour d’un des éléments du projet. Chacun peut trouver sa place dans cet ouvrage (préparation, intendance, garde d’enfants, découpes, pointage, repas convivial…) et partager </w:t>
      </w:r>
      <w:proofErr w:type="gramStart"/>
      <w:r w:rsidRPr="000378BC">
        <w:rPr>
          <w:i/>
          <w:sz w:val="22"/>
          <w:szCs w:val="22"/>
        </w:rPr>
        <w:t>un</w:t>
      </w:r>
      <w:proofErr w:type="gramEnd"/>
      <w:r w:rsidRPr="000378BC">
        <w:rPr>
          <w:i/>
          <w:sz w:val="22"/>
          <w:szCs w:val="22"/>
        </w:rPr>
        <w:t xml:space="preserve"> expérience unique.</w:t>
      </w:r>
    </w:p>
    <w:p w14:paraId="22746A9B" w14:textId="77777777" w:rsidR="000378BC" w:rsidRDefault="000378BC" w:rsidP="007023E4">
      <w:pPr>
        <w:rPr>
          <w:i/>
          <w:sz w:val="22"/>
          <w:szCs w:val="22"/>
        </w:rPr>
      </w:pPr>
    </w:p>
    <w:p w14:paraId="672A93BF" w14:textId="77777777" w:rsidR="000378BC" w:rsidRPr="000378BC" w:rsidRDefault="000378BC" w:rsidP="007023E4">
      <w:pPr>
        <w:rPr>
          <w:i/>
          <w:sz w:val="22"/>
          <w:szCs w:val="22"/>
        </w:rPr>
      </w:pPr>
    </w:p>
    <w:p w14:paraId="3F17D3DB" w14:textId="40208D04" w:rsidR="000378BC" w:rsidRDefault="000378BC" w:rsidP="00037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Questions et remarques</w:t>
      </w:r>
    </w:p>
    <w:p w14:paraId="4D18812E" w14:textId="3BCE9AFC" w:rsidR="000378BC" w:rsidRDefault="000378BC" w:rsidP="00037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u w:val="single"/>
        </w:rPr>
      </w:pPr>
      <w:r w:rsidRPr="000378BC">
        <w:rPr>
          <w:rFonts w:ascii="Helvetica" w:hAnsi="Helvetica" w:cs="Helvetica"/>
          <w:bCs/>
          <w:color w:val="000000"/>
          <w:sz w:val="22"/>
          <w:szCs w:val="22"/>
          <w:u w:val="single"/>
        </w:rPr>
        <w:t>Paysage</w:t>
      </w:r>
    </w:p>
    <w:p w14:paraId="001C88CC" w14:textId="48A81E29" w:rsidR="000378BC" w:rsidRDefault="000378BC"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sidRPr="000378BC">
        <w:rPr>
          <w:rFonts w:ascii="Helvetica" w:hAnsi="Helvetica" w:cs="Helvetica"/>
          <w:bCs/>
          <w:color w:val="000000"/>
          <w:sz w:val="22"/>
          <w:szCs w:val="22"/>
        </w:rPr>
        <w:t>Réflexion sur les haies gourmandes le long du bâtiment B</w:t>
      </w:r>
      <w:r>
        <w:rPr>
          <w:rFonts w:ascii="Helvetica" w:hAnsi="Helvetica" w:cs="Helvetica"/>
          <w:bCs/>
          <w:color w:val="000000"/>
          <w:sz w:val="22"/>
          <w:szCs w:val="22"/>
        </w:rPr>
        <w:t xml:space="preserve"> pour ne pas créer de limites physiques et « stériliser » l’usage de cet espace au profit de l’ensemble des habitants</w:t>
      </w:r>
    </w:p>
    <w:p w14:paraId="4FD0CAA8" w14:textId="4F092C1D" w:rsidR="000378BC" w:rsidRDefault="000378BC"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Nécessité de comprendre comment doit être restitué la valeur des arbres supprimés : factures achats d’autres arbres ?</w:t>
      </w:r>
    </w:p>
    <w:p w14:paraId="7E77905D" w14:textId="459DBE86" w:rsidR="000F123D" w:rsidRDefault="000F123D"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Signalétique pour les stationnements à préciser (</w:t>
      </w:r>
      <w:proofErr w:type="spellStart"/>
      <w:r>
        <w:rPr>
          <w:rFonts w:ascii="Helvetica" w:hAnsi="Helvetica" w:cs="Helvetica"/>
          <w:bCs/>
          <w:color w:val="000000"/>
          <w:sz w:val="22"/>
          <w:szCs w:val="22"/>
        </w:rPr>
        <w:t>carport</w:t>
      </w:r>
      <w:proofErr w:type="spellEnd"/>
      <w:r>
        <w:rPr>
          <w:rFonts w:ascii="Helvetica" w:hAnsi="Helvetica" w:cs="Helvetica"/>
          <w:bCs/>
          <w:color w:val="000000"/>
          <w:sz w:val="22"/>
          <w:szCs w:val="22"/>
        </w:rPr>
        <w:t xml:space="preserve"> et aériens)</w:t>
      </w:r>
    </w:p>
    <w:p w14:paraId="1657FD96" w14:textId="77777777" w:rsidR="000378BC" w:rsidRDefault="000378BC" w:rsidP="00037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14:paraId="10D32580" w14:textId="6296E5E4" w:rsidR="000378BC" w:rsidRPr="000378BC" w:rsidRDefault="000378BC" w:rsidP="00037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u w:val="single"/>
        </w:rPr>
      </w:pPr>
      <w:r w:rsidRPr="000378BC">
        <w:rPr>
          <w:rFonts w:ascii="Helvetica" w:hAnsi="Helvetica" w:cs="Helvetica"/>
          <w:bCs/>
          <w:color w:val="000000"/>
          <w:sz w:val="22"/>
          <w:szCs w:val="22"/>
          <w:u w:val="single"/>
        </w:rPr>
        <w:t>Architecture et technique :</w:t>
      </w:r>
    </w:p>
    <w:p w14:paraId="51FE3990" w14:textId="18EC3C93" w:rsidR="000378BC" w:rsidRDefault="000378BC"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Infos sur entraxes chevrons</w:t>
      </w:r>
      <w:r w:rsidR="000F123D">
        <w:rPr>
          <w:rFonts w:ascii="Helvetica" w:hAnsi="Helvetica" w:cs="Helvetica"/>
          <w:bCs/>
          <w:color w:val="000000"/>
          <w:sz w:val="22"/>
          <w:szCs w:val="22"/>
        </w:rPr>
        <w:t xml:space="preserve"> et autres contraintes structurelles et matériaux à transmettre par Benoit en lien avec l’association pour intégration future des panneaux solaires sur le </w:t>
      </w:r>
      <w:proofErr w:type="spellStart"/>
      <w:r w:rsidR="000F123D">
        <w:rPr>
          <w:rFonts w:ascii="Helvetica" w:hAnsi="Helvetica" w:cs="Helvetica"/>
          <w:bCs/>
          <w:color w:val="000000"/>
          <w:sz w:val="22"/>
          <w:szCs w:val="22"/>
        </w:rPr>
        <w:t>carport</w:t>
      </w:r>
      <w:proofErr w:type="spellEnd"/>
    </w:p>
    <w:p w14:paraId="510A730B" w14:textId="42D2D3BA" w:rsidR="000F123D" w:rsidRDefault="000F123D"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Vérifier que </w:t>
      </w:r>
      <w:proofErr w:type="gramStart"/>
      <w:r>
        <w:rPr>
          <w:rFonts w:ascii="Helvetica" w:hAnsi="Helvetica" w:cs="Helvetica"/>
          <w:bCs/>
          <w:color w:val="000000"/>
          <w:sz w:val="22"/>
          <w:szCs w:val="22"/>
        </w:rPr>
        <w:t>les</w:t>
      </w:r>
      <w:proofErr w:type="gramEnd"/>
      <w:r>
        <w:rPr>
          <w:rFonts w:ascii="Helvetica" w:hAnsi="Helvetica" w:cs="Helvetica"/>
          <w:bCs/>
          <w:color w:val="000000"/>
          <w:sz w:val="22"/>
          <w:szCs w:val="22"/>
        </w:rPr>
        <w:t xml:space="preserve"> désolidarisation des dalles est bien comprise pour la buanderie et la salle commune et pas seulement les locaux vélos</w:t>
      </w:r>
    </w:p>
    <w:p w14:paraId="30D8E2F1" w14:textId="30B1ADB0" w:rsidR="000F123D" w:rsidRDefault="000F123D"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Voir </w:t>
      </w:r>
      <w:proofErr w:type="gramStart"/>
      <w:r>
        <w:rPr>
          <w:rFonts w:ascii="Helvetica" w:hAnsi="Helvetica" w:cs="Helvetica"/>
          <w:bCs/>
          <w:color w:val="000000"/>
          <w:sz w:val="22"/>
          <w:szCs w:val="22"/>
        </w:rPr>
        <w:t>si il</w:t>
      </w:r>
      <w:proofErr w:type="gramEnd"/>
      <w:r>
        <w:rPr>
          <w:rFonts w:ascii="Helvetica" w:hAnsi="Helvetica" w:cs="Helvetica"/>
          <w:bCs/>
          <w:color w:val="000000"/>
          <w:sz w:val="22"/>
          <w:szCs w:val="22"/>
        </w:rPr>
        <w:t xml:space="preserve"> est possible de ne pas coller le PVC partout au choix des habitants pour le remplacer plus facilement (GHT)</w:t>
      </w:r>
    </w:p>
    <w:p w14:paraId="6B5ED8D7" w14:textId="12692F84" w:rsidR="000F123D" w:rsidRDefault="000F123D"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Demander à l’acousticien </w:t>
      </w:r>
      <w:proofErr w:type="gramStart"/>
      <w:r>
        <w:rPr>
          <w:rFonts w:ascii="Helvetica" w:hAnsi="Helvetica" w:cs="Helvetica"/>
          <w:bCs/>
          <w:color w:val="000000"/>
          <w:sz w:val="22"/>
          <w:szCs w:val="22"/>
        </w:rPr>
        <w:t>si il</w:t>
      </w:r>
      <w:proofErr w:type="gramEnd"/>
      <w:r>
        <w:rPr>
          <w:rFonts w:ascii="Helvetica" w:hAnsi="Helvetica" w:cs="Helvetica"/>
          <w:bCs/>
          <w:color w:val="000000"/>
          <w:sz w:val="22"/>
          <w:szCs w:val="22"/>
        </w:rPr>
        <w:t xml:space="preserve"> est possible d’avoir du béton surfacé aux RDC pour logements et éventuellement salle commune </w:t>
      </w:r>
    </w:p>
    <w:p w14:paraId="6850A79A" w14:textId="24B39BF7" w:rsidR="000F123D" w:rsidRDefault="000F123D"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Attente poêle = chapeau ou tube inox en toiture ?</w:t>
      </w:r>
    </w:p>
    <w:p w14:paraId="19730695" w14:textId="6A067899" w:rsidR="000F123D" w:rsidRDefault="000F123D"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Prises d’air poêle à préciser selon cas de figure</w:t>
      </w:r>
    </w:p>
    <w:p w14:paraId="49735EBE" w14:textId="5FF27955" w:rsidR="000F123D" w:rsidRDefault="000F123D"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Prévoir dans descentes d’eau possibilités de brancher plus tard des récupérations d’eau</w:t>
      </w:r>
    </w:p>
    <w:p w14:paraId="298149A1" w14:textId="73C70725" w:rsidR="000F123D" w:rsidRDefault="000F123D"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Préciser satinée pour peinture des murs</w:t>
      </w:r>
    </w:p>
    <w:p w14:paraId="68C8A0A0" w14:textId="2C3D3786" w:rsidR="000F123D" w:rsidRDefault="000F123D"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Faïence en base pour douches et baignoires et en option pour crédence cuisine</w:t>
      </w:r>
    </w:p>
    <w:p w14:paraId="4387C734" w14:textId="009D2849" w:rsidR="000F123D" w:rsidRDefault="000F123D"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roofErr w:type="spellStart"/>
      <w:r>
        <w:rPr>
          <w:rFonts w:ascii="Helvetica" w:hAnsi="Helvetica" w:cs="Helvetica"/>
          <w:bCs/>
          <w:color w:val="000000"/>
          <w:sz w:val="22"/>
          <w:szCs w:val="22"/>
        </w:rPr>
        <w:t>Uw</w:t>
      </w:r>
      <w:proofErr w:type="spellEnd"/>
      <w:r>
        <w:rPr>
          <w:rFonts w:ascii="Helvetica" w:hAnsi="Helvetica" w:cs="Helvetica"/>
          <w:bCs/>
          <w:color w:val="000000"/>
          <w:sz w:val="22"/>
          <w:szCs w:val="22"/>
        </w:rPr>
        <w:t xml:space="preserve"> fenêtre à préciser</w:t>
      </w:r>
    </w:p>
    <w:p w14:paraId="245C3655" w14:textId="4478AAE8" w:rsidR="000F123D" w:rsidRDefault="000F123D"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Recouper les infos sur plus et  </w:t>
      </w:r>
      <w:proofErr w:type="spellStart"/>
      <w:r>
        <w:rPr>
          <w:rFonts w:ascii="Helvetica" w:hAnsi="Helvetica" w:cs="Helvetica"/>
          <w:bCs/>
          <w:color w:val="000000"/>
          <w:sz w:val="22"/>
          <w:szCs w:val="22"/>
        </w:rPr>
        <w:t>moins values</w:t>
      </w:r>
      <w:proofErr w:type="spellEnd"/>
      <w:r>
        <w:rPr>
          <w:rFonts w:ascii="Helvetica" w:hAnsi="Helvetica" w:cs="Helvetica"/>
          <w:bCs/>
          <w:color w:val="000000"/>
          <w:sz w:val="22"/>
          <w:szCs w:val="22"/>
        </w:rPr>
        <w:t xml:space="preserve"> sur les options menuiseries et sols</w:t>
      </w:r>
    </w:p>
    <w:p w14:paraId="644152C8" w14:textId="4D3DE178" w:rsidR="000F123D" w:rsidRDefault="000F123D"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Envoyer infos sur </w:t>
      </w:r>
      <w:proofErr w:type="spellStart"/>
      <w:r>
        <w:rPr>
          <w:rFonts w:ascii="Helvetica" w:hAnsi="Helvetica" w:cs="Helvetica"/>
          <w:bCs/>
          <w:color w:val="000000"/>
          <w:sz w:val="22"/>
          <w:szCs w:val="22"/>
        </w:rPr>
        <w:t>garde corps</w:t>
      </w:r>
      <w:proofErr w:type="spellEnd"/>
      <w:r>
        <w:rPr>
          <w:rFonts w:ascii="Helvetica" w:hAnsi="Helvetica" w:cs="Helvetica"/>
          <w:bCs/>
          <w:color w:val="000000"/>
          <w:sz w:val="22"/>
          <w:szCs w:val="22"/>
        </w:rPr>
        <w:t xml:space="preserve"> Etienne pour échange avec Virginie sur le pourquoi de cette solution.</w:t>
      </w:r>
    </w:p>
    <w:p w14:paraId="59FF8C96" w14:textId="26CE5FF4" w:rsidR="000F123D" w:rsidRDefault="000F123D"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En attente retour Anna et Rémi sur la cloison séparative entrée.</w:t>
      </w:r>
    </w:p>
    <w:p w14:paraId="00F7358F" w14:textId="1BBB622F" w:rsidR="000F123D" w:rsidRDefault="000F123D"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Vérifier si porte acoustique pour ballon eau chaude seulement AH ou tous les logements</w:t>
      </w:r>
    </w:p>
    <w:p w14:paraId="5907CFCA" w14:textId="3F224B06" w:rsidR="000F123D" w:rsidRDefault="000F123D"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Pas de barre d’angle pour rideau de douche de prévue</w:t>
      </w:r>
    </w:p>
    <w:p w14:paraId="2D7A1271" w14:textId="0E08B0E9" w:rsidR="000F123D" w:rsidRDefault="000F123D"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Porte de douche en option pour AH</w:t>
      </w:r>
    </w:p>
    <w:p w14:paraId="4FA2FE1C" w14:textId="4D898A10" w:rsidR="000F123D" w:rsidRDefault="000F123D"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Mettre un meuble de base pour la cuisine commune et un ballon d’eau chaude classique (pas de thermodynamique)</w:t>
      </w:r>
    </w:p>
    <w:p w14:paraId="4319BD8C" w14:textId="6417C092" w:rsidR="000F123D" w:rsidRDefault="000F123D"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Vérifier si bonde de sol prévue pour buanderie et locaux poubelle et stockage jardin pour nettoyage avec robinet de puisage. Prévoir un lavabo dans la buanderie</w:t>
      </w:r>
    </w:p>
    <w:p w14:paraId="099C2E68" w14:textId="07B92046" w:rsidR="000F123D" w:rsidRDefault="000F123D"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Vérifier si robinets de puisages prévues pour les extérieurs et localisation</w:t>
      </w:r>
    </w:p>
    <w:p w14:paraId="517EC785" w14:textId="7EE4AEDD" w:rsidR="000F123D" w:rsidRDefault="000F123D"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Ne pas mettre de carrelage dans le local poubelle et le local jardinage, béton lissé suffisant.</w:t>
      </w:r>
    </w:p>
    <w:p w14:paraId="7E438225" w14:textId="23EFCEC6" w:rsidR="000F123D" w:rsidRDefault="000F123D"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La double porte des locaux vélos doit assurer la sécurité.</w:t>
      </w:r>
    </w:p>
    <w:p w14:paraId="56520753" w14:textId="3E6D9070" w:rsidR="000F123D" w:rsidRDefault="000F123D"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Pourquoi avoir </w:t>
      </w:r>
      <w:proofErr w:type="gramStart"/>
      <w:r>
        <w:rPr>
          <w:rFonts w:ascii="Helvetica" w:hAnsi="Helvetica" w:cs="Helvetica"/>
          <w:bCs/>
          <w:color w:val="000000"/>
          <w:sz w:val="22"/>
          <w:szCs w:val="22"/>
        </w:rPr>
        <w:t>bouger</w:t>
      </w:r>
      <w:proofErr w:type="gramEnd"/>
      <w:r>
        <w:rPr>
          <w:rFonts w:ascii="Helvetica" w:hAnsi="Helvetica" w:cs="Helvetica"/>
          <w:bCs/>
          <w:color w:val="000000"/>
          <w:sz w:val="22"/>
          <w:szCs w:val="22"/>
        </w:rPr>
        <w:t xml:space="preserve"> la porte du local vélo ? (virginie)</w:t>
      </w:r>
    </w:p>
    <w:p w14:paraId="4BDED3BB" w14:textId="364F229C" w:rsidR="000F123D" w:rsidRDefault="000F123D"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Pourquoi le local vélo doit être fermé avec une résille métal ? règlement ?</w:t>
      </w:r>
    </w:p>
    <w:p w14:paraId="14EF9078" w14:textId="05D13EB7" w:rsidR="000F123D" w:rsidRDefault="00C1509F" w:rsidP="000378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Prévoir une prise </w:t>
      </w:r>
      <w:proofErr w:type="spellStart"/>
      <w:r>
        <w:rPr>
          <w:rFonts w:ascii="Helvetica" w:hAnsi="Helvetica" w:cs="Helvetica"/>
          <w:bCs/>
          <w:color w:val="000000"/>
          <w:sz w:val="22"/>
          <w:szCs w:val="22"/>
        </w:rPr>
        <w:t>élec</w:t>
      </w:r>
      <w:proofErr w:type="spellEnd"/>
      <w:r>
        <w:rPr>
          <w:rFonts w:ascii="Helvetica" w:hAnsi="Helvetica" w:cs="Helvetica"/>
          <w:bCs/>
          <w:color w:val="000000"/>
          <w:sz w:val="22"/>
          <w:szCs w:val="22"/>
        </w:rPr>
        <w:t xml:space="preserve"> dans le séchoir et les locaux vélos</w:t>
      </w:r>
    </w:p>
    <w:p w14:paraId="18F839E1" w14:textId="77777777" w:rsidR="00C1509F" w:rsidRDefault="00C1509F" w:rsidP="00C1509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14:paraId="475F9B04" w14:textId="77777777" w:rsidR="00C1509F" w:rsidRDefault="00C1509F" w:rsidP="00C1509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14:paraId="39CACC8F" w14:textId="77777777" w:rsidR="00C1509F" w:rsidRDefault="00C1509F" w:rsidP="00C1509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14:paraId="218EC6BC" w14:textId="3E95286E" w:rsidR="00C1509F" w:rsidRDefault="00C1509F" w:rsidP="00C15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Prochains RDV</w:t>
      </w:r>
    </w:p>
    <w:p w14:paraId="054837E6" w14:textId="39798EC9" w:rsidR="00C1509F" w:rsidRPr="00C1509F" w:rsidRDefault="00C1509F" w:rsidP="00C1509F">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sidRPr="00C1509F">
        <w:rPr>
          <w:rFonts w:ascii="Helvetica" w:hAnsi="Helvetica" w:cs="Helvetica"/>
          <w:bCs/>
          <w:color w:val="000000"/>
          <w:sz w:val="22"/>
          <w:szCs w:val="22"/>
        </w:rPr>
        <w:t>Retour sur les questions soulevées à envoyer aux habitants avant le 8 juillet</w:t>
      </w:r>
    </w:p>
    <w:p w14:paraId="2366CAAA" w14:textId="0BBE63CB" w:rsidR="00C1509F" w:rsidRPr="00C1509F" w:rsidRDefault="00C1509F" w:rsidP="00C1509F">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sidRPr="00C1509F">
        <w:rPr>
          <w:rFonts w:ascii="Helvetica" w:hAnsi="Helvetica" w:cs="Helvetica"/>
          <w:bCs/>
          <w:color w:val="000000"/>
          <w:sz w:val="22"/>
          <w:szCs w:val="22"/>
        </w:rPr>
        <w:t>Retour habitants à compiler et à envoyer à TICA pour le 8 Juillet</w:t>
      </w:r>
    </w:p>
    <w:p w14:paraId="713B6117" w14:textId="77777777" w:rsidR="000F123D" w:rsidRPr="000378BC" w:rsidRDefault="000F123D" w:rsidP="000F123D">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14:paraId="6FA96BF3" w14:textId="77777777" w:rsidR="007023E4" w:rsidRDefault="007023E4" w:rsidP="007023E4"/>
    <w:p w14:paraId="519F3732" w14:textId="77777777" w:rsidR="007023E4" w:rsidRDefault="007023E4" w:rsidP="007023E4"/>
    <w:p w14:paraId="752F3C3D" w14:textId="77777777" w:rsidR="007023E4" w:rsidRDefault="007023E4" w:rsidP="007023E4"/>
    <w:p w14:paraId="5D3C9B6F" w14:textId="77777777" w:rsidR="007023E4" w:rsidRPr="00284B5F" w:rsidRDefault="007023E4" w:rsidP="007023E4"/>
    <w:p w14:paraId="582A70D9" w14:textId="77777777" w:rsidR="00284B5F" w:rsidRDefault="00284B5F">
      <w:pPr>
        <w:rPr>
          <w:b/>
        </w:rPr>
      </w:pPr>
    </w:p>
    <w:p w14:paraId="79CA1959" w14:textId="77777777" w:rsidR="005B629B" w:rsidRDefault="005B629B">
      <w:pPr>
        <w:rPr>
          <w:b/>
        </w:rPr>
      </w:pPr>
    </w:p>
    <w:p w14:paraId="593B5B0D" w14:textId="77777777" w:rsidR="005B629B" w:rsidRPr="005B629B" w:rsidRDefault="005B629B">
      <w:pPr>
        <w:rPr>
          <w:b/>
        </w:rPr>
      </w:pPr>
    </w:p>
    <w:p w14:paraId="5520D4F8" w14:textId="77777777" w:rsidR="005B629B" w:rsidRDefault="005B629B"/>
    <w:sectPr w:rsidR="005B629B" w:rsidSect="00EE26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56C6"/>
    <w:multiLevelType w:val="hybridMultilevel"/>
    <w:tmpl w:val="A2AC4C08"/>
    <w:lvl w:ilvl="0" w:tplc="A02424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élia JAJOLET">
    <w15:presenceInfo w15:providerId="AD" w15:userId="S-1-5-21-1716482558-1166488138-929701000-10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9B"/>
    <w:rsid w:val="000378BC"/>
    <w:rsid w:val="000C29F8"/>
    <w:rsid w:val="000F123D"/>
    <w:rsid w:val="0025695A"/>
    <w:rsid w:val="00284B5F"/>
    <w:rsid w:val="003308F6"/>
    <w:rsid w:val="005A4F32"/>
    <w:rsid w:val="005B629B"/>
    <w:rsid w:val="0066439C"/>
    <w:rsid w:val="007023E4"/>
    <w:rsid w:val="007843FB"/>
    <w:rsid w:val="00C1231C"/>
    <w:rsid w:val="00C1509F"/>
    <w:rsid w:val="00EE26F1"/>
    <w:rsid w:val="00F96D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6BB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84B5F"/>
    <w:rPr>
      <w:rFonts w:eastAsiaTheme="minorEastAsia"/>
    </w:rPr>
  </w:style>
  <w:style w:type="paragraph" w:styleId="Paragraphedeliste">
    <w:name w:val="List Paragraph"/>
    <w:basedOn w:val="Normal"/>
    <w:uiPriority w:val="34"/>
    <w:qFormat/>
    <w:rsid w:val="007843FB"/>
    <w:pPr>
      <w:ind w:left="720"/>
      <w:contextualSpacing/>
    </w:pPr>
  </w:style>
  <w:style w:type="paragraph" w:styleId="Textedebulles">
    <w:name w:val="Balloon Text"/>
    <w:basedOn w:val="Normal"/>
    <w:link w:val="TextedebullesCar"/>
    <w:uiPriority w:val="99"/>
    <w:semiHidden/>
    <w:unhideWhenUsed/>
    <w:rsid w:val="0066439C"/>
    <w:rPr>
      <w:rFonts w:ascii="Tahoma" w:hAnsi="Tahoma" w:cs="Tahoma"/>
      <w:sz w:val="16"/>
      <w:szCs w:val="16"/>
    </w:rPr>
  </w:style>
  <w:style w:type="character" w:customStyle="1" w:styleId="TextedebullesCar">
    <w:name w:val="Texte de bulles Car"/>
    <w:basedOn w:val="Policepardfaut"/>
    <w:link w:val="Textedebulles"/>
    <w:uiPriority w:val="99"/>
    <w:semiHidden/>
    <w:rsid w:val="00664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84B5F"/>
    <w:rPr>
      <w:rFonts w:eastAsiaTheme="minorEastAsia"/>
    </w:rPr>
  </w:style>
  <w:style w:type="paragraph" w:styleId="Paragraphedeliste">
    <w:name w:val="List Paragraph"/>
    <w:basedOn w:val="Normal"/>
    <w:uiPriority w:val="34"/>
    <w:qFormat/>
    <w:rsid w:val="007843FB"/>
    <w:pPr>
      <w:ind w:left="720"/>
      <w:contextualSpacing/>
    </w:pPr>
  </w:style>
  <w:style w:type="paragraph" w:styleId="Textedebulles">
    <w:name w:val="Balloon Text"/>
    <w:basedOn w:val="Normal"/>
    <w:link w:val="TextedebullesCar"/>
    <w:uiPriority w:val="99"/>
    <w:semiHidden/>
    <w:unhideWhenUsed/>
    <w:rsid w:val="0066439C"/>
    <w:rPr>
      <w:rFonts w:ascii="Tahoma" w:hAnsi="Tahoma" w:cs="Tahoma"/>
      <w:sz w:val="16"/>
      <w:szCs w:val="16"/>
    </w:rPr>
  </w:style>
  <w:style w:type="character" w:customStyle="1" w:styleId="TextedebullesCar">
    <w:name w:val="Texte de bulles Car"/>
    <w:basedOn w:val="Policepardfaut"/>
    <w:link w:val="Textedebulles"/>
    <w:uiPriority w:val="99"/>
    <w:semiHidden/>
    <w:rsid w:val="00664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4529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Pauline Boudant</cp:lastModifiedBy>
  <cp:revision>2</cp:revision>
  <dcterms:created xsi:type="dcterms:W3CDTF">2018-07-04T08:26:00Z</dcterms:created>
  <dcterms:modified xsi:type="dcterms:W3CDTF">2018-07-04T08:26:00Z</dcterms:modified>
</cp:coreProperties>
</file>