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D1" w:rsidRDefault="00CF2BD1" w:rsidP="00CF2BD1">
      <w:pPr>
        <w:pBdr>
          <w:top w:val="single" w:sz="4" w:space="1" w:color="auto"/>
        </w:pBdr>
        <w:autoSpaceDE w:val="0"/>
        <w:autoSpaceDN w:val="0"/>
        <w:adjustRightInd w:val="0"/>
        <w:jc w:val="center"/>
        <w:rPr>
          <w:rFonts w:ascii="Calibri" w:hAnsi="Calibri" w:cs="Calibri"/>
          <w:b/>
          <w:bCs/>
          <w:color w:val="000000"/>
          <w:sz w:val="28"/>
          <w:szCs w:val="29"/>
        </w:rPr>
      </w:pPr>
      <w:r w:rsidRPr="00CF2BD1">
        <w:rPr>
          <w:rFonts w:ascii="Calibri" w:hAnsi="Calibri" w:cs="Calibri"/>
          <w:b/>
          <w:bCs/>
          <w:color w:val="000000"/>
          <w:sz w:val="28"/>
          <w:szCs w:val="29"/>
        </w:rPr>
        <w:t>Trame de questions de cadrage</w:t>
      </w:r>
    </w:p>
    <w:p w:rsidR="00CF2BD1" w:rsidRDefault="00CF2BD1" w:rsidP="00CF2BD1">
      <w:pPr>
        <w:pBdr>
          <w:bottom w:val="single" w:sz="4" w:space="1" w:color="auto"/>
        </w:pBdr>
        <w:autoSpaceDE w:val="0"/>
        <w:autoSpaceDN w:val="0"/>
        <w:adjustRightInd w:val="0"/>
        <w:jc w:val="center"/>
        <w:rPr>
          <w:rFonts w:ascii="Calibri" w:hAnsi="Calibri" w:cs="Calibri"/>
          <w:b/>
          <w:bCs/>
          <w:color w:val="000000"/>
          <w:sz w:val="28"/>
          <w:szCs w:val="29"/>
        </w:rPr>
      </w:pPr>
      <w:r>
        <w:rPr>
          <w:rFonts w:ascii="Calibri" w:hAnsi="Calibri" w:cs="Calibri"/>
          <w:b/>
          <w:bCs/>
          <w:color w:val="000000"/>
          <w:sz w:val="28"/>
          <w:szCs w:val="29"/>
        </w:rPr>
        <w:t>Étude sur éducation en situation de crise</w:t>
      </w:r>
    </w:p>
    <w:p w:rsidR="00E44107" w:rsidRPr="00CF2BD1" w:rsidRDefault="00E44107" w:rsidP="00CF2BD1">
      <w:pPr>
        <w:pBdr>
          <w:bottom w:val="single" w:sz="4" w:space="1" w:color="auto"/>
        </w:pBdr>
        <w:autoSpaceDE w:val="0"/>
        <w:autoSpaceDN w:val="0"/>
        <w:adjustRightInd w:val="0"/>
        <w:jc w:val="center"/>
        <w:rPr>
          <w:rFonts w:ascii="Calibri" w:hAnsi="Calibri" w:cs="Calibri"/>
          <w:b/>
          <w:bCs/>
          <w:color w:val="000000"/>
          <w:sz w:val="28"/>
          <w:szCs w:val="29"/>
        </w:rPr>
      </w:pPr>
      <w:r>
        <w:rPr>
          <w:rFonts w:ascii="Calibri" w:hAnsi="Calibri" w:cs="Calibri"/>
          <w:b/>
          <w:bCs/>
          <w:color w:val="000000"/>
          <w:sz w:val="28"/>
          <w:szCs w:val="29"/>
        </w:rPr>
        <w:t>Plan international – 04 octobre 2018</w:t>
      </w:r>
    </w:p>
    <w:p w:rsidR="00CF2BD1" w:rsidRDefault="00CF2BD1" w:rsidP="00CF2BD1">
      <w:pPr>
        <w:autoSpaceDE w:val="0"/>
        <w:autoSpaceDN w:val="0"/>
        <w:adjustRightInd w:val="0"/>
        <w:jc w:val="center"/>
        <w:rPr>
          <w:rFonts w:ascii="Calibri" w:hAnsi="Calibri" w:cs="Calibri"/>
          <w:b/>
          <w:bCs/>
          <w:color w:val="000000"/>
          <w:sz w:val="22"/>
          <w:szCs w:val="29"/>
        </w:rPr>
      </w:pPr>
    </w:p>
    <w:p w:rsidR="00102CFD" w:rsidRDefault="00102CFD" w:rsidP="00102CFD">
      <w:pPr>
        <w:numPr>
          <w:ilvl w:val="0"/>
          <w:numId w:val="1"/>
        </w:numPr>
        <w:tabs>
          <w:tab w:val="left" w:pos="220"/>
          <w:tab w:val="left" w:pos="720"/>
        </w:tabs>
        <w:autoSpaceDE w:val="0"/>
        <w:autoSpaceDN w:val="0"/>
        <w:adjustRightInd w:val="0"/>
        <w:ind w:left="284" w:hanging="720"/>
        <w:rPr>
          <w:rFonts w:ascii="Calibri" w:hAnsi="Calibri" w:cs="Calibri"/>
          <w:color w:val="000000"/>
          <w:sz w:val="22"/>
          <w:szCs w:val="29"/>
        </w:rPr>
      </w:pPr>
      <w:r w:rsidRPr="00102CFD">
        <w:rPr>
          <w:rFonts w:ascii="Calibri" w:hAnsi="Calibri" w:cs="Calibri"/>
          <w:b/>
          <w:bCs/>
          <w:color w:val="000000"/>
          <w:sz w:val="22"/>
          <w:szCs w:val="29"/>
        </w:rPr>
        <w:t xml:space="preserve">Qu’est ce qui a incité votre OSC à être impliquée dans cette étude </w:t>
      </w:r>
      <w:r w:rsidRPr="00102CFD">
        <w:rPr>
          <w:rFonts w:ascii="Calibri" w:hAnsi="Calibri" w:cs="Calibri"/>
          <w:color w:val="000000"/>
          <w:sz w:val="22"/>
          <w:szCs w:val="29"/>
        </w:rPr>
        <w:t xml:space="preserve">(pour comprendre les objectifs sous-jacents, et les comparer entre les 4 ONG interrogées et à ceux de la Coalition dans son ensemble) ? </w:t>
      </w:r>
    </w:p>
    <w:p w:rsidR="00991FC2" w:rsidRDefault="00EF22FC" w:rsidP="00991FC2">
      <w:pPr>
        <w:tabs>
          <w:tab w:val="left" w:pos="220"/>
          <w:tab w:val="left" w:pos="720"/>
        </w:tabs>
        <w:autoSpaceDE w:val="0"/>
        <w:autoSpaceDN w:val="0"/>
        <w:adjustRightInd w:val="0"/>
        <w:ind w:left="284"/>
        <w:rPr>
          <w:rFonts w:ascii="Calibri" w:hAnsi="Calibri" w:cs="Calibri"/>
          <w:bCs/>
          <w:color w:val="000000"/>
          <w:sz w:val="22"/>
          <w:szCs w:val="29"/>
        </w:rPr>
      </w:pPr>
      <w:r>
        <w:rPr>
          <w:rFonts w:ascii="Calibri" w:hAnsi="Calibri" w:cs="Calibri"/>
          <w:bCs/>
          <w:color w:val="000000"/>
          <w:sz w:val="22"/>
          <w:szCs w:val="29"/>
        </w:rPr>
        <w:t xml:space="preserve">Spécialiste </w:t>
      </w:r>
      <w:r w:rsidR="00E44107">
        <w:rPr>
          <w:rFonts w:ascii="Calibri" w:hAnsi="Calibri" w:cs="Calibri"/>
          <w:bCs/>
          <w:color w:val="000000"/>
          <w:sz w:val="22"/>
          <w:szCs w:val="29"/>
        </w:rPr>
        <w:t>é</w:t>
      </w:r>
      <w:r>
        <w:rPr>
          <w:rFonts w:ascii="Calibri" w:hAnsi="Calibri" w:cs="Calibri"/>
          <w:bCs/>
          <w:color w:val="000000"/>
          <w:sz w:val="22"/>
          <w:szCs w:val="29"/>
        </w:rPr>
        <w:t xml:space="preserve">ducation urgence </w:t>
      </w:r>
      <w:r w:rsidR="00991FC2" w:rsidRPr="00991FC2">
        <w:rPr>
          <w:rFonts w:ascii="Calibri" w:hAnsi="Calibri" w:cs="Calibri"/>
          <w:bCs/>
          <w:color w:val="000000"/>
          <w:sz w:val="22"/>
          <w:szCs w:val="29"/>
        </w:rPr>
        <w:t>Dakar</w:t>
      </w:r>
      <w:r w:rsidR="00991FC2">
        <w:rPr>
          <w:rFonts w:ascii="Calibri" w:hAnsi="Calibri" w:cs="Calibri"/>
          <w:bCs/>
          <w:color w:val="000000"/>
          <w:sz w:val="22"/>
          <w:szCs w:val="29"/>
        </w:rPr>
        <w:t xml:space="preserve"> : </w:t>
      </w:r>
    </w:p>
    <w:p w:rsidR="00EF22FC" w:rsidRDefault="00EF22FC" w:rsidP="00991FC2">
      <w:pPr>
        <w:tabs>
          <w:tab w:val="left" w:pos="220"/>
          <w:tab w:val="left" w:pos="720"/>
        </w:tabs>
        <w:autoSpaceDE w:val="0"/>
        <w:autoSpaceDN w:val="0"/>
        <w:adjustRightInd w:val="0"/>
        <w:ind w:left="284"/>
        <w:rPr>
          <w:rFonts w:ascii="Calibri" w:hAnsi="Calibri" w:cs="Calibri"/>
          <w:bCs/>
          <w:color w:val="000000"/>
          <w:sz w:val="22"/>
          <w:szCs w:val="29"/>
        </w:rPr>
      </w:pPr>
      <w:r>
        <w:rPr>
          <w:rFonts w:ascii="Calibri" w:hAnsi="Calibri" w:cs="Calibri"/>
          <w:bCs/>
          <w:color w:val="000000"/>
          <w:sz w:val="22"/>
          <w:szCs w:val="29"/>
        </w:rPr>
        <w:t>Emilia :</w:t>
      </w:r>
      <w:r w:rsidR="00E44107">
        <w:rPr>
          <w:rFonts w:ascii="Calibri" w:hAnsi="Calibri" w:cs="Calibri"/>
          <w:bCs/>
          <w:color w:val="000000"/>
          <w:sz w:val="22"/>
          <w:szCs w:val="29"/>
        </w:rPr>
        <w:t xml:space="preserve"> spécialités situation</w:t>
      </w:r>
      <w:r>
        <w:rPr>
          <w:rFonts w:ascii="Calibri" w:hAnsi="Calibri" w:cs="Calibri"/>
          <w:bCs/>
          <w:color w:val="000000"/>
          <w:sz w:val="22"/>
          <w:szCs w:val="29"/>
        </w:rPr>
        <w:t xml:space="preserve"> urg</w:t>
      </w:r>
      <w:r w:rsidR="00E44107">
        <w:rPr>
          <w:rFonts w:ascii="Calibri" w:hAnsi="Calibri" w:cs="Calibri"/>
          <w:bCs/>
          <w:color w:val="000000"/>
          <w:sz w:val="22"/>
          <w:szCs w:val="29"/>
        </w:rPr>
        <w:t>e</w:t>
      </w:r>
      <w:r>
        <w:rPr>
          <w:rFonts w:ascii="Calibri" w:hAnsi="Calibri" w:cs="Calibri"/>
          <w:bCs/>
          <w:color w:val="000000"/>
          <w:sz w:val="22"/>
          <w:szCs w:val="29"/>
        </w:rPr>
        <w:t>nce, basée en Irlande</w:t>
      </w:r>
    </w:p>
    <w:p w:rsidR="00EF22FC" w:rsidRDefault="00EF22FC" w:rsidP="00991FC2">
      <w:pPr>
        <w:tabs>
          <w:tab w:val="left" w:pos="220"/>
          <w:tab w:val="left" w:pos="720"/>
        </w:tabs>
        <w:autoSpaceDE w:val="0"/>
        <w:autoSpaceDN w:val="0"/>
        <w:adjustRightInd w:val="0"/>
        <w:ind w:left="284"/>
        <w:rPr>
          <w:rFonts w:ascii="Calibri" w:hAnsi="Calibri" w:cs="Calibri"/>
          <w:bCs/>
          <w:color w:val="000000"/>
          <w:sz w:val="22"/>
          <w:szCs w:val="29"/>
        </w:rPr>
      </w:pPr>
      <w:r>
        <w:rPr>
          <w:rFonts w:ascii="Calibri" w:hAnsi="Calibri" w:cs="Calibri"/>
          <w:bCs/>
          <w:color w:val="000000"/>
          <w:sz w:val="22"/>
          <w:szCs w:val="29"/>
        </w:rPr>
        <w:t xml:space="preserve">Anastasia, plaidoyer France. </w:t>
      </w:r>
    </w:p>
    <w:p w:rsidR="00EF22FC" w:rsidRDefault="00EF22FC" w:rsidP="00991FC2">
      <w:pPr>
        <w:tabs>
          <w:tab w:val="left" w:pos="220"/>
          <w:tab w:val="left" w:pos="720"/>
        </w:tabs>
        <w:autoSpaceDE w:val="0"/>
        <w:autoSpaceDN w:val="0"/>
        <w:adjustRightInd w:val="0"/>
        <w:ind w:left="284"/>
        <w:rPr>
          <w:rFonts w:ascii="Calibri" w:hAnsi="Calibri" w:cs="Calibri"/>
          <w:bCs/>
          <w:color w:val="000000"/>
          <w:sz w:val="22"/>
          <w:szCs w:val="29"/>
        </w:rPr>
      </w:pPr>
    </w:p>
    <w:p w:rsidR="00EF22FC" w:rsidRPr="00EA2A0B" w:rsidRDefault="00EF22FC" w:rsidP="00991FC2">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b/>
          <w:i/>
          <w:color w:val="000000"/>
          <w:sz w:val="22"/>
          <w:szCs w:val="29"/>
        </w:rPr>
        <w:t>Plan France </w:t>
      </w:r>
      <w:r w:rsidRPr="00EA2A0B">
        <w:rPr>
          <w:rFonts w:ascii="Calibri" w:hAnsi="Calibri" w:cs="Calibri"/>
          <w:i/>
          <w:color w:val="000000"/>
          <w:sz w:val="22"/>
          <w:szCs w:val="29"/>
        </w:rPr>
        <w:t xml:space="preserve">: la stratégie de PI, en tant que membre de la CE, l’action humanitaire est une priorité de nos priorités à 5 ans, comme sur le terrain et en plaidoyer, sur l’éducation et la FP (qui sont les priorités de PF). </w:t>
      </w:r>
    </w:p>
    <w:p w:rsidR="00EF22FC" w:rsidRPr="00EA2A0B" w:rsidRDefault="00EF22FC" w:rsidP="00991FC2">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i/>
          <w:color w:val="000000"/>
          <w:sz w:val="22"/>
          <w:szCs w:val="29"/>
        </w:rPr>
        <w:t xml:space="preserve">L’action humanitaire relève de PI depuis longtemps, professionnalisation depuis le Tsunami de 2004. </w:t>
      </w:r>
    </w:p>
    <w:p w:rsidR="00EF22FC" w:rsidRPr="00EA2A0B" w:rsidRDefault="00EF22FC" w:rsidP="00991FC2">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i/>
          <w:color w:val="000000"/>
          <w:sz w:val="22"/>
          <w:szCs w:val="29"/>
        </w:rPr>
        <w:t>L’étude pour ancrer le plaidoyer sur des pratiques terrain, notamment sur l’intégration du genre et du nexus Humanitaire-développement.  + enjeux éducation</w:t>
      </w:r>
      <w:r w:rsidR="009954A6">
        <w:rPr>
          <w:rFonts w:ascii="Calibri" w:hAnsi="Calibri" w:cs="Calibri"/>
          <w:i/>
          <w:color w:val="000000"/>
          <w:sz w:val="22"/>
          <w:szCs w:val="29"/>
        </w:rPr>
        <w:t xml:space="preserve"> en Sahel et identifier des pist</w:t>
      </w:r>
      <w:r w:rsidRPr="00EA2A0B">
        <w:rPr>
          <w:rFonts w:ascii="Calibri" w:hAnsi="Calibri" w:cs="Calibri"/>
          <w:i/>
          <w:color w:val="000000"/>
          <w:sz w:val="22"/>
          <w:szCs w:val="29"/>
        </w:rPr>
        <w:t>es</w:t>
      </w:r>
      <w:r w:rsidR="00E44107" w:rsidRPr="00EA2A0B">
        <w:rPr>
          <w:rFonts w:ascii="Calibri" w:hAnsi="Calibri" w:cs="Calibri"/>
          <w:i/>
          <w:color w:val="000000"/>
          <w:sz w:val="22"/>
          <w:szCs w:val="29"/>
        </w:rPr>
        <w:t>.</w:t>
      </w:r>
      <w:r w:rsidRPr="00EA2A0B">
        <w:rPr>
          <w:rFonts w:ascii="Calibri" w:hAnsi="Calibri" w:cs="Calibri"/>
          <w:i/>
          <w:color w:val="000000"/>
          <w:sz w:val="22"/>
          <w:szCs w:val="29"/>
        </w:rPr>
        <w:t xml:space="preserve"> </w:t>
      </w:r>
      <w:proofErr w:type="gramStart"/>
      <w:r w:rsidRPr="00EA2A0B">
        <w:rPr>
          <w:rFonts w:ascii="Calibri" w:hAnsi="Calibri" w:cs="Calibri"/>
          <w:i/>
          <w:color w:val="000000"/>
          <w:sz w:val="22"/>
          <w:szCs w:val="29"/>
        </w:rPr>
        <w:t>d’amélioration</w:t>
      </w:r>
      <w:proofErr w:type="gramEnd"/>
      <w:r w:rsidRPr="00EA2A0B">
        <w:rPr>
          <w:rFonts w:ascii="Calibri" w:hAnsi="Calibri" w:cs="Calibri"/>
          <w:i/>
          <w:color w:val="000000"/>
          <w:sz w:val="22"/>
          <w:szCs w:val="29"/>
        </w:rPr>
        <w:t xml:space="preserve"> de nos pratiques, y</w:t>
      </w:r>
      <w:r w:rsidR="009954A6">
        <w:rPr>
          <w:rFonts w:ascii="Calibri" w:hAnsi="Calibri" w:cs="Calibri"/>
          <w:i/>
          <w:color w:val="000000"/>
          <w:sz w:val="22"/>
          <w:szCs w:val="29"/>
        </w:rPr>
        <w:t xml:space="preserve"> </w:t>
      </w:r>
      <w:r w:rsidRPr="00EA2A0B">
        <w:rPr>
          <w:rFonts w:ascii="Calibri" w:hAnsi="Calibri" w:cs="Calibri"/>
          <w:i/>
          <w:color w:val="000000"/>
          <w:sz w:val="22"/>
          <w:szCs w:val="29"/>
        </w:rPr>
        <w:t>c</w:t>
      </w:r>
      <w:r w:rsidR="009954A6">
        <w:rPr>
          <w:rFonts w:ascii="Calibri" w:hAnsi="Calibri" w:cs="Calibri"/>
          <w:i/>
          <w:color w:val="000000"/>
          <w:sz w:val="22"/>
          <w:szCs w:val="29"/>
        </w:rPr>
        <w:t>ompris</w:t>
      </w:r>
      <w:r w:rsidRPr="00EA2A0B">
        <w:rPr>
          <w:rFonts w:ascii="Calibri" w:hAnsi="Calibri" w:cs="Calibri"/>
          <w:i/>
          <w:color w:val="000000"/>
          <w:sz w:val="22"/>
          <w:szCs w:val="29"/>
        </w:rPr>
        <w:t xml:space="preserve"> en termes de partenariats, comprendre toutes les spécificités du contexte de la zone Sahel, prioritaire pour nos programmes et nos plaidoyers. </w:t>
      </w:r>
    </w:p>
    <w:p w:rsidR="00EF22FC" w:rsidRPr="00EA2A0B" w:rsidRDefault="00EF22FC" w:rsidP="00991FC2">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i/>
          <w:color w:val="000000"/>
          <w:sz w:val="22"/>
          <w:szCs w:val="29"/>
        </w:rPr>
        <w:t>La présentation des résultats d</w:t>
      </w:r>
      <w:r w:rsidR="00E44107" w:rsidRPr="00EA2A0B">
        <w:rPr>
          <w:rFonts w:ascii="Calibri" w:hAnsi="Calibri" w:cs="Calibri"/>
          <w:i/>
          <w:color w:val="000000"/>
          <w:sz w:val="22"/>
          <w:szCs w:val="29"/>
        </w:rPr>
        <w:t>an</w:t>
      </w:r>
      <w:r w:rsidRPr="00EA2A0B">
        <w:rPr>
          <w:rFonts w:ascii="Calibri" w:hAnsi="Calibri" w:cs="Calibri"/>
          <w:i/>
          <w:color w:val="000000"/>
          <w:sz w:val="22"/>
          <w:szCs w:val="29"/>
        </w:rPr>
        <w:t xml:space="preserve">s la conférence en </w:t>
      </w:r>
      <w:proofErr w:type="spellStart"/>
      <w:r w:rsidRPr="00EA2A0B">
        <w:rPr>
          <w:rFonts w:ascii="Calibri" w:hAnsi="Calibri" w:cs="Calibri"/>
          <w:i/>
          <w:color w:val="000000"/>
          <w:sz w:val="22"/>
          <w:szCs w:val="29"/>
        </w:rPr>
        <w:t>Fev</w:t>
      </w:r>
      <w:proofErr w:type="spellEnd"/>
      <w:r w:rsidRPr="00EA2A0B">
        <w:rPr>
          <w:rFonts w:ascii="Calibri" w:hAnsi="Calibri" w:cs="Calibri"/>
          <w:i/>
          <w:color w:val="000000"/>
          <w:sz w:val="22"/>
          <w:szCs w:val="29"/>
        </w:rPr>
        <w:t xml:space="preserve"> 2019, occasion pour apporter un plaidoyer plus politique.</w:t>
      </w:r>
    </w:p>
    <w:p w:rsidR="00EF22FC" w:rsidRDefault="00EF22FC" w:rsidP="00991FC2">
      <w:pPr>
        <w:tabs>
          <w:tab w:val="left" w:pos="220"/>
          <w:tab w:val="left" w:pos="720"/>
        </w:tabs>
        <w:autoSpaceDE w:val="0"/>
        <w:autoSpaceDN w:val="0"/>
        <w:adjustRightInd w:val="0"/>
        <w:ind w:left="284"/>
        <w:rPr>
          <w:rFonts w:ascii="Calibri" w:hAnsi="Calibri" w:cs="Calibri"/>
          <w:color w:val="000000"/>
          <w:sz w:val="22"/>
          <w:szCs w:val="29"/>
        </w:rPr>
      </w:pPr>
    </w:p>
    <w:p w:rsidR="00257868" w:rsidRPr="00EA2A0B" w:rsidRDefault="00257868" w:rsidP="00991FC2">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i/>
          <w:color w:val="000000"/>
          <w:sz w:val="22"/>
          <w:szCs w:val="29"/>
        </w:rPr>
        <w:t xml:space="preserve">Intérêt de l’étude, acuité sur la question du Sahel, en tant que zone couverte par des groupes armés, qui vivent une même situation mais dont les situations sont différentes. Des populations bougent bcp. Comment les systèmes éducatifs s’adaptent ? Comment PI peut les aider. On veut une vision sahel de ce qui est fait dans ces situations surtout en genre. Il nous faut des orientations plus affinées. </w:t>
      </w:r>
    </w:p>
    <w:p w:rsidR="00E43656" w:rsidRPr="00EA2A0B" w:rsidRDefault="00E43656" w:rsidP="00991FC2">
      <w:pPr>
        <w:tabs>
          <w:tab w:val="left" w:pos="220"/>
          <w:tab w:val="left" w:pos="720"/>
        </w:tabs>
        <w:autoSpaceDE w:val="0"/>
        <w:autoSpaceDN w:val="0"/>
        <w:adjustRightInd w:val="0"/>
        <w:ind w:left="284"/>
        <w:rPr>
          <w:rFonts w:ascii="Calibri" w:hAnsi="Calibri" w:cs="Calibri"/>
          <w:i/>
          <w:color w:val="000000"/>
          <w:sz w:val="22"/>
          <w:szCs w:val="29"/>
        </w:rPr>
      </w:pPr>
    </w:p>
    <w:p w:rsidR="00E43656" w:rsidRPr="00EA2A0B" w:rsidRDefault="00E43656" w:rsidP="00991FC2">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b/>
          <w:i/>
          <w:color w:val="000000"/>
          <w:sz w:val="22"/>
          <w:szCs w:val="29"/>
        </w:rPr>
        <w:t>Emilia</w:t>
      </w:r>
      <w:r w:rsidRPr="00EA2A0B">
        <w:rPr>
          <w:rFonts w:ascii="Calibri" w:hAnsi="Calibri" w:cs="Calibri"/>
          <w:i/>
          <w:color w:val="000000"/>
          <w:sz w:val="22"/>
          <w:szCs w:val="29"/>
        </w:rPr>
        <w:t>, ce serait bien d’analyser les programm</w:t>
      </w:r>
      <w:r w:rsidR="00494B58" w:rsidRPr="00EA2A0B">
        <w:rPr>
          <w:rFonts w:ascii="Calibri" w:hAnsi="Calibri" w:cs="Calibri"/>
          <w:i/>
          <w:color w:val="000000"/>
          <w:sz w:val="22"/>
          <w:szCs w:val="29"/>
        </w:rPr>
        <w:t>es et les approches des acteurs, v/v besoins é</w:t>
      </w:r>
      <w:r w:rsidRPr="00EA2A0B">
        <w:rPr>
          <w:rFonts w:ascii="Calibri" w:hAnsi="Calibri" w:cs="Calibri"/>
          <w:i/>
          <w:color w:val="000000"/>
          <w:sz w:val="22"/>
          <w:szCs w:val="29"/>
        </w:rPr>
        <w:t>ducatifs et des jeunes (attention qui on cible).</w:t>
      </w:r>
    </w:p>
    <w:p w:rsidR="00E43656" w:rsidRPr="00EA2A0B" w:rsidRDefault="00E43656" w:rsidP="00991FC2">
      <w:pPr>
        <w:tabs>
          <w:tab w:val="left" w:pos="220"/>
          <w:tab w:val="left" w:pos="720"/>
        </w:tabs>
        <w:autoSpaceDE w:val="0"/>
        <w:autoSpaceDN w:val="0"/>
        <w:adjustRightInd w:val="0"/>
        <w:ind w:left="284"/>
        <w:rPr>
          <w:rFonts w:ascii="Calibri" w:hAnsi="Calibri" w:cs="Calibri"/>
          <w:i/>
          <w:color w:val="000000"/>
          <w:sz w:val="22"/>
          <w:szCs w:val="29"/>
        </w:rPr>
      </w:pPr>
    </w:p>
    <w:p w:rsidR="00381A78" w:rsidRPr="00EA2A0B" w:rsidRDefault="00E43656" w:rsidP="00494B58">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i/>
          <w:color w:val="000000"/>
          <w:sz w:val="22"/>
          <w:szCs w:val="29"/>
        </w:rPr>
        <w:t>Quelles sont les bonnes pratiques et les gaps existants et comment on peut les traiter.</w:t>
      </w:r>
    </w:p>
    <w:p w:rsidR="00E43656" w:rsidRPr="00EA2A0B" w:rsidRDefault="00381A78" w:rsidP="00494B58">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i/>
          <w:color w:val="000000"/>
          <w:sz w:val="22"/>
          <w:szCs w:val="29"/>
        </w:rPr>
        <w:t xml:space="preserve">Certains membres interviennent dans le Sahel mais dans une </w:t>
      </w:r>
      <w:r w:rsidR="00E43656" w:rsidRPr="00EA2A0B">
        <w:rPr>
          <w:rFonts w:ascii="Calibri" w:hAnsi="Calibri" w:cs="Calibri"/>
          <w:i/>
          <w:color w:val="000000"/>
          <w:sz w:val="22"/>
          <w:szCs w:val="29"/>
        </w:rPr>
        <w:t xml:space="preserve"> </w:t>
      </w:r>
    </w:p>
    <w:p w:rsidR="00381A78" w:rsidRPr="00EA2A0B" w:rsidRDefault="00381A78" w:rsidP="00494B58">
      <w:pPr>
        <w:tabs>
          <w:tab w:val="left" w:pos="220"/>
          <w:tab w:val="left" w:pos="720"/>
        </w:tabs>
        <w:autoSpaceDE w:val="0"/>
        <w:autoSpaceDN w:val="0"/>
        <w:adjustRightInd w:val="0"/>
        <w:ind w:left="284"/>
        <w:rPr>
          <w:rFonts w:ascii="Calibri" w:hAnsi="Calibri" w:cs="Calibri"/>
          <w:i/>
          <w:color w:val="000000"/>
          <w:sz w:val="22"/>
          <w:szCs w:val="29"/>
        </w:rPr>
      </w:pPr>
      <w:r w:rsidRPr="00EA2A0B">
        <w:rPr>
          <w:rFonts w:ascii="Calibri" w:hAnsi="Calibri" w:cs="Calibri"/>
          <w:i/>
          <w:color w:val="000000"/>
          <w:sz w:val="22"/>
          <w:szCs w:val="29"/>
        </w:rPr>
        <w:t>FH doit interviewer tous les membres de la coalition et les autres.</w:t>
      </w:r>
    </w:p>
    <w:p w:rsidR="00CF2BD1" w:rsidRPr="00102CFD" w:rsidRDefault="00CF2BD1" w:rsidP="00CF2BD1">
      <w:pPr>
        <w:tabs>
          <w:tab w:val="left" w:pos="220"/>
          <w:tab w:val="left" w:pos="720"/>
        </w:tabs>
        <w:autoSpaceDE w:val="0"/>
        <w:autoSpaceDN w:val="0"/>
        <w:adjustRightInd w:val="0"/>
        <w:ind w:left="284"/>
        <w:rPr>
          <w:rFonts w:ascii="Calibri" w:hAnsi="Calibri" w:cs="Calibri"/>
          <w:color w:val="000000"/>
          <w:sz w:val="22"/>
          <w:szCs w:val="29"/>
        </w:rPr>
      </w:pPr>
    </w:p>
    <w:p w:rsidR="00102CFD" w:rsidRDefault="00102CFD" w:rsidP="00102CFD">
      <w:pPr>
        <w:numPr>
          <w:ilvl w:val="0"/>
          <w:numId w:val="1"/>
        </w:numPr>
        <w:tabs>
          <w:tab w:val="left" w:pos="220"/>
          <w:tab w:val="left" w:pos="720"/>
        </w:tabs>
        <w:autoSpaceDE w:val="0"/>
        <w:autoSpaceDN w:val="0"/>
        <w:adjustRightInd w:val="0"/>
        <w:ind w:left="284" w:hanging="720"/>
        <w:rPr>
          <w:rFonts w:ascii="Calibri" w:hAnsi="Calibri" w:cs="Calibri"/>
          <w:color w:val="000000"/>
          <w:sz w:val="22"/>
          <w:szCs w:val="29"/>
        </w:rPr>
      </w:pPr>
      <w:r w:rsidRPr="00102CFD">
        <w:rPr>
          <w:rFonts w:ascii="Calibri" w:hAnsi="Calibri" w:cs="Calibri"/>
          <w:b/>
          <w:bCs/>
          <w:color w:val="000000"/>
          <w:sz w:val="22"/>
          <w:szCs w:val="29"/>
        </w:rPr>
        <w:t xml:space="preserve">Selon vous, existe-t-il une typologie des situations de crise dans un pays ? </w:t>
      </w:r>
    </w:p>
    <w:p w:rsidR="00102CFD" w:rsidRDefault="00102CFD" w:rsidP="00102CFD">
      <w:pPr>
        <w:numPr>
          <w:ilvl w:val="1"/>
          <w:numId w:val="1"/>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Distinguez-vous la crise conjoncturelle (ex. épidémie) /structurelle (ex. déliquescence de l’État)</w:t>
      </w:r>
      <w:r>
        <w:rPr>
          <w:rFonts w:ascii="Calibri" w:hAnsi="Calibri" w:cs="Calibri"/>
          <w:color w:val="000000"/>
          <w:sz w:val="22"/>
          <w:szCs w:val="29"/>
        </w:rPr>
        <w:t xml:space="preserve"> </w:t>
      </w:r>
      <w:r w:rsidRPr="00102CFD">
        <w:rPr>
          <w:rFonts w:ascii="Calibri" w:hAnsi="Calibri" w:cs="Calibri"/>
          <w:color w:val="000000"/>
          <w:sz w:val="22"/>
          <w:szCs w:val="29"/>
        </w:rPr>
        <w:t>?</w:t>
      </w:r>
    </w:p>
    <w:p w:rsidR="00102CFD" w:rsidRDefault="00102CFD" w:rsidP="00102CFD">
      <w:pPr>
        <w:numPr>
          <w:ilvl w:val="1"/>
          <w:numId w:val="1"/>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Faites-vous une distinction entre « urgence » et « crise »</w:t>
      </w:r>
    </w:p>
    <w:p w:rsidR="00381A78" w:rsidRDefault="00381A78" w:rsidP="009954A6">
      <w:pPr>
        <w:pStyle w:val="Paragraphedeliste"/>
        <w:tabs>
          <w:tab w:val="left" w:pos="220"/>
          <w:tab w:val="left" w:pos="720"/>
        </w:tabs>
        <w:autoSpaceDE w:val="0"/>
        <w:autoSpaceDN w:val="0"/>
        <w:adjustRightInd w:val="0"/>
        <w:jc w:val="both"/>
        <w:rPr>
          <w:rFonts w:ascii="Calibri" w:hAnsi="Calibri" w:cs="Calibri"/>
          <w:i/>
          <w:color w:val="000000"/>
          <w:sz w:val="22"/>
          <w:szCs w:val="29"/>
        </w:rPr>
      </w:pPr>
      <w:r w:rsidRPr="00381A78">
        <w:rPr>
          <w:rFonts w:ascii="Calibri" w:hAnsi="Calibri" w:cs="Calibri"/>
          <w:i/>
          <w:color w:val="000000"/>
          <w:sz w:val="22"/>
          <w:szCs w:val="29"/>
        </w:rPr>
        <w:t>Oui, on distingue les urgences des crises</w:t>
      </w:r>
      <w:r>
        <w:rPr>
          <w:rFonts w:ascii="Calibri" w:hAnsi="Calibri" w:cs="Calibri"/>
          <w:i/>
          <w:color w:val="000000"/>
          <w:sz w:val="22"/>
          <w:szCs w:val="29"/>
        </w:rPr>
        <w:t> :</w:t>
      </w:r>
    </w:p>
    <w:p w:rsidR="00381A78" w:rsidRDefault="00381A78"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sidRPr="00381A78">
        <w:rPr>
          <w:rFonts w:ascii="Calibri" w:hAnsi="Calibri" w:cs="Calibri"/>
          <w:b/>
          <w:i/>
          <w:color w:val="000000"/>
          <w:sz w:val="22"/>
          <w:szCs w:val="29"/>
        </w:rPr>
        <w:t>Différents types de crises</w:t>
      </w:r>
      <w:r>
        <w:rPr>
          <w:rFonts w:ascii="Calibri" w:hAnsi="Calibri" w:cs="Calibri"/>
          <w:i/>
          <w:color w:val="000000"/>
          <w:sz w:val="22"/>
          <w:szCs w:val="29"/>
        </w:rPr>
        <w:t> : Plan s’inscrit dans le cadre de l’INEE. On est dans tous les contextes d’urgence. Dans la zone Sahel on a plutôt une superposition de crises et d’urgence qui rend le contexte complexe.  C’est du on-</w:t>
      </w:r>
      <w:proofErr w:type="spellStart"/>
      <w:r>
        <w:rPr>
          <w:rFonts w:ascii="Calibri" w:hAnsi="Calibri" w:cs="Calibri"/>
          <w:i/>
          <w:color w:val="000000"/>
          <w:sz w:val="22"/>
          <w:szCs w:val="29"/>
        </w:rPr>
        <w:t>going</w:t>
      </w:r>
      <w:proofErr w:type="spellEnd"/>
      <w:r>
        <w:rPr>
          <w:rFonts w:ascii="Calibri" w:hAnsi="Calibri" w:cs="Calibri"/>
          <w:i/>
          <w:color w:val="000000"/>
          <w:sz w:val="22"/>
          <w:szCs w:val="29"/>
        </w:rPr>
        <w:t xml:space="preserve"> tout le temps. </w:t>
      </w:r>
    </w:p>
    <w:p w:rsidR="00381A78" w:rsidRDefault="00381A78"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Les terminologies peuvent changer, mais on peut se référer à une terminologie globale, on utilise éducation en situation d’urgence (niveau 1 à 3) et les crises complexes (conflits, inondations). Le cadre global est celui de l’INEE, mais par rapport à la définition </w:t>
      </w:r>
      <w:r w:rsidRPr="0047031E">
        <w:rPr>
          <w:rFonts w:ascii="Calibri" w:hAnsi="Calibri" w:cs="Calibri"/>
          <w:b/>
          <w:i/>
          <w:color w:val="000000"/>
          <w:sz w:val="22"/>
          <w:szCs w:val="29"/>
        </w:rPr>
        <w:t>OCHA</w:t>
      </w:r>
      <w:r w:rsidR="0047031E">
        <w:rPr>
          <w:rFonts w:ascii="Calibri" w:hAnsi="Calibri" w:cs="Calibri"/>
          <w:i/>
          <w:color w:val="000000"/>
          <w:sz w:val="22"/>
          <w:szCs w:val="29"/>
        </w:rPr>
        <w:t xml:space="preserve"> (organisme de coordination de l’humanitaire, toutes les ONG se basent sur OCHA)</w:t>
      </w:r>
      <w:r>
        <w:rPr>
          <w:rFonts w:ascii="Calibri" w:hAnsi="Calibri" w:cs="Calibri"/>
          <w:i/>
          <w:color w:val="000000"/>
          <w:sz w:val="22"/>
          <w:szCs w:val="29"/>
        </w:rPr>
        <w:t>.</w:t>
      </w:r>
      <w:r w:rsidR="0047031E">
        <w:rPr>
          <w:rFonts w:ascii="Calibri" w:hAnsi="Calibri" w:cs="Calibri"/>
          <w:i/>
          <w:color w:val="000000"/>
          <w:sz w:val="22"/>
          <w:szCs w:val="29"/>
        </w:rPr>
        <w:t xml:space="preserve"> Mais on a </w:t>
      </w:r>
      <w:r w:rsidR="0047031E">
        <w:rPr>
          <w:rFonts w:ascii="Calibri" w:hAnsi="Calibri" w:cs="Calibri"/>
          <w:i/>
          <w:color w:val="000000"/>
          <w:sz w:val="22"/>
          <w:szCs w:val="29"/>
        </w:rPr>
        <w:lastRenderedPageBreak/>
        <w:t xml:space="preserve">aussi IASC qui tente de coordonner les ONG, les UN, avec des normes comme le CHS (standards). </w:t>
      </w:r>
      <w:r>
        <w:rPr>
          <w:rFonts w:ascii="Calibri" w:hAnsi="Calibri" w:cs="Calibri"/>
          <w:i/>
          <w:color w:val="000000"/>
          <w:sz w:val="22"/>
          <w:szCs w:val="29"/>
        </w:rPr>
        <w:t xml:space="preserve"> </w:t>
      </w:r>
      <w:r w:rsidR="0047031E">
        <w:rPr>
          <w:rFonts w:ascii="Calibri" w:hAnsi="Calibri" w:cs="Calibri"/>
          <w:i/>
          <w:color w:val="000000"/>
          <w:sz w:val="22"/>
          <w:szCs w:val="29"/>
        </w:rPr>
        <w:t xml:space="preserve">On retrouve les définitions, mais on retrouve toujours les normes OCHA. </w:t>
      </w:r>
    </w:p>
    <w:p w:rsidR="0047031E" w:rsidRDefault="0047031E"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Chaque organisation définit ses propres standards en fonction de ses moyens et possibilités. Par ex, on parle d’urgence en RDC si 200 ménages ont bougé. Il y a des catégories. Il y a des niveaux gérables  </w:t>
      </w:r>
    </w:p>
    <w:p w:rsidR="00381A78" w:rsidRDefault="0047031E"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Urgence et crise : on peut avoir des crises sans urgence ! L’urgence soudaine, arrive soudainement et génère ensuite une situation de crise qui paralyse les secteurs dont l’éducation. </w:t>
      </w:r>
    </w:p>
    <w:p w:rsidR="0047031E" w:rsidRDefault="0047031E"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Parfois, il y a urgence mais sans crise car le pays réussit à rebondir. Plan intervient là où l’État ne peut intervenir. </w:t>
      </w:r>
    </w:p>
    <w:p w:rsidR="00381A78" w:rsidRPr="001F1558" w:rsidRDefault="0047031E"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Pour la Coalition, c’est l’INEE qui faisait référence mais il y a d’autres OCHA, IASC. </w:t>
      </w:r>
    </w:p>
    <w:p w:rsidR="00381A78" w:rsidRDefault="00381A78" w:rsidP="00381A78">
      <w:pPr>
        <w:pStyle w:val="Paragraphedeliste"/>
        <w:tabs>
          <w:tab w:val="left" w:pos="220"/>
          <w:tab w:val="left" w:pos="720"/>
        </w:tabs>
        <w:autoSpaceDE w:val="0"/>
        <w:autoSpaceDN w:val="0"/>
        <w:adjustRightInd w:val="0"/>
        <w:rPr>
          <w:rFonts w:ascii="Calibri" w:hAnsi="Calibri" w:cs="Calibri"/>
          <w:i/>
          <w:color w:val="000000"/>
          <w:szCs w:val="29"/>
        </w:rPr>
      </w:pPr>
    </w:p>
    <w:p w:rsidR="00381A78" w:rsidRDefault="00381A78" w:rsidP="009954A6">
      <w:pPr>
        <w:pStyle w:val="Paragraphedeliste"/>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Plan est présent avant, pendant et après les urgences, on travaille sur un </w:t>
      </w:r>
      <w:r w:rsidRPr="00381A78">
        <w:rPr>
          <w:rFonts w:ascii="Calibri" w:hAnsi="Calibri" w:cs="Calibri"/>
          <w:b/>
          <w:i/>
          <w:color w:val="000000"/>
          <w:sz w:val="22"/>
          <w:szCs w:val="29"/>
          <w:u w:val="single"/>
        </w:rPr>
        <w:t>continuum</w:t>
      </w:r>
      <w:r>
        <w:rPr>
          <w:rFonts w:ascii="Calibri" w:hAnsi="Calibri" w:cs="Calibri"/>
          <w:i/>
          <w:color w:val="000000"/>
          <w:sz w:val="22"/>
          <w:szCs w:val="29"/>
        </w:rPr>
        <w:t xml:space="preserve">, logique de renforcement de la résilience avec les communautés avec des priorités bien identifiées, et notamment des filles. </w:t>
      </w:r>
    </w:p>
    <w:p w:rsidR="00381A78" w:rsidRDefault="00381A78" w:rsidP="009954A6">
      <w:pPr>
        <w:pStyle w:val="Paragraphedeliste"/>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Voir la stratégie 2017-22 : le </w:t>
      </w:r>
      <w:proofErr w:type="spellStart"/>
      <w:r>
        <w:rPr>
          <w:rFonts w:ascii="Calibri" w:hAnsi="Calibri" w:cs="Calibri"/>
          <w:i/>
          <w:color w:val="000000"/>
          <w:sz w:val="22"/>
          <w:szCs w:val="29"/>
        </w:rPr>
        <w:t>Disaster</w:t>
      </w:r>
      <w:proofErr w:type="spellEnd"/>
      <w:r>
        <w:rPr>
          <w:rFonts w:ascii="Calibri" w:hAnsi="Calibri" w:cs="Calibri"/>
          <w:i/>
          <w:color w:val="000000"/>
          <w:sz w:val="22"/>
          <w:szCs w:val="29"/>
        </w:rPr>
        <w:t xml:space="preserve"> management : on parle bien des acteurs de </w:t>
      </w:r>
      <w:proofErr w:type="spellStart"/>
      <w:r>
        <w:rPr>
          <w:rFonts w:ascii="Calibri" w:hAnsi="Calibri" w:cs="Calibri"/>
          <w:i/>
          <w:color w:val="000000"/>
          <w:sz w:val="22"/>
          <w:szCs w:val="29"/>
        </w:rPr>
        <w:t>dev</w:t>
      </w:r>
      <w:proofErr w:type="spellEnd"/>
      <w:r>
        <w:rPr>
          <w:rFonts w:ascii="Calibri" w:hAnsi="Calibri" w:cs="Calibri"/>
          <w:i/>
          <w:color w:val="000000"/>
          <w:sz w:val="22"/>
          <w:szCs w:val="29"/>
        </w:rPr>
        <w:t xml:space="preserve"> et humanitaires.  </w:t>
      </w:r>
    </w:p>
    <w:p w:rsidR="00381A78" w:rsidRPr="00381A78" w:rsidRDefault="00381A78" w:rsidP="009954A6">
      <w:pPr>
        <w:pStyle w:val="Paragraphedeliste"/>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Les acteurs gouv</w:t>
      </w:r>
      <w:r w:rsidR="009954A6">
        <w:rPr>
          <w:rFonts w:ascii="Calibri" w:hAnsi="Calibri" w:cs="Calibri"/>
          <w:i/>
          <w:color w:val="000000"/>
          <w:sz w:val="22"/>
          <w:szCs w:val="29"/>
        </w:rPr>
        <w:t>ernementaux</w:t>
      </w:r>
      <w:r>
        <w:rPr>
          <w:rFonts w:ascii="Calibri" w:hAnsi="Calibri" w:cs="Calibri"/>
          <w:i/>
          <w:color w:val="000000"/>
          <w:sz w:val="22"/>
          <w:szCs w:val="29"/>
        </w:rPr>
        <w:t xml:space="preserve"> et bailleurs sont redevables v/v enfants et écoutent leurs priorités et préoccupations des conflits. </w:t>
      </w:r>
    </w:p>
    <w:p w:rsidR="00381A78" w:rsidRPr="00102CFD" w:rsidRDefault="00381A78" w:rsidP="00381A78">
      <w:pPr>
        <w:tabs>
          <w:tab w:val="left" w:pos="220"/>
          <w:tab w:val="left" w:pos="720"/>
        </w:tabs>
        <w:autoSpaceDE w:val="0"/>
        <w:autoSpaceDN w:val="0"/>
        <w:adjustRightInd w:val="0"/>
        <w:ind w:left="1080"/>
        <w:rPr>
          <w:rFonts w:ascii="Calibri" w:hAnsi="Calibri" w:cs="Calibri"/>
          <w:color w:val="000000"/>
          <w:sz w:val="22"/>
          <w:szCs w:val="29"/>
        </w:rPr>
      </w:pPr>
    </w:p>
    <w:p w:rsidR="00102CFD" w:rsidRDefault="00102CFD" w:rsidP="00102CFD">
      <w:pPr>
        <w:numPr>
          <w:ilvl w:val="1"/>
          <w:numId w:val="1"/>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Y-a-t-il des crises dont les effets sont plus ou moins marqués sur les systèmes éducatifs et plus ou moins perceptibles dans le temps (par ex. une guerre mettra tout de suite à mal les écoles, alors qu’une crise climatique générera des déplacements de population sur plusieurs années et donc les effets sur l’école seront plus lents à se concrétiser ?</w:t>
      </w:r>
    </w:p>
    <w:p w:rsidR="0047031E" w:rsidRDefault="0047031E" w:rsidP="0047031E">
      <w:pPr>
        <w:tabs>
          <w:tab w:val="left" w:pos="220"/>
          <w:tab w:val="left" w:pos="720"/>
        </w:tabs>
        <w:autoSpaceDE w:val="0"/>
        <w:autoSpaceDN w:val="0"/>
        <w:adjustRightInd w:val="0"/>
        <w:ind w:left="720"/>
        <w:rPr>
          <w:rFonts w:ascii="Calibri" w:hAnsi="Calibri" w:cs="Calibri"/>
          <w:i/>
          <w:color w:val="000000"/>
          <w:sz w:val="22"/>
          <w:szCs w:val="29"/>
        </w:rPr>
      </w:pPr>
      <w:r w:rsidRPr="0047031E">
        <w:rPr>
          <w:rFonts w:ascii="Calibri" w:hAnsi="Calibri" w:cs="Calibri"/>
          <w:i/>
          <w:color w:val="000000"/>
          <w:sz w:val="22"/>
          <w:szCs w:val="29"/>
        </w:rPr>
        <w:t>Dans nos bureaux terrains, on planifie nos cycles stratégiques sur 5 ans. Tous les bureaux on</w:t>
      </w:r>
      <w:r>
        <w:rPr>
          <w:rFonts w:ascii="Calibri" w:hAnsi="Calibri" w:cs="Calibri"/>
          <w:i/>
          <w:color w:val="000000"/>
          <w:sz w:val="22"/>
          <w:szCs w:val="29"/>
        </w:rPr>
        <w:t>t</w:t>
      </w:r>
      <w:r w:rsidRPr="0047031E">
        <w:rPr>
          <w:rFonts w:ascii="Calibri" w:hAnsi="Calibri" w:cs="Calibri"/>
          <w:i/>
          <w:color w:val="000000"/>
          <w:sz w:val="22"/>
          <w:szCs w:val="29"/>
        </w:rPr>
        <w:t xml:space="preserve"> un axe dans les pays. </w:t>
      </w:r>
    </w:p>
    <w:p w:rsidR="0047031E" w:rsidRDefault="0047031E" w:rsidP="009954A6">
      <w:pPr>
        <w:tabs>
          <w:tab w:val="left" w:pos="220"/>
          <w:tab w:val="left" w:pos="720"/>
        </w:tabs>
        <w:autoSpaceDE w:val="0"/>
        <w:autoSpaceDN w:val="0"/>
        <w:adjustRightInd w:val="0"/>
        <w:ind w:left="720"/>
        <w:jc w:val="both"/>
        <w:rPr>
          <w:rFonts w:ascii="Calibri" w:hAnsi="Calibri" w:cs="Calibri"/>
          <w:i/>
          <w:color w:val="000000"/>
          <w:sz w:val="22"/>
          <w:szCs w:val="29"/>
        </w:rPr>
      </w:pPr>
      <w:r>
        <w:rPr>
          <w:rFonts w:ascii="Calibri" w:hAnsi="Calibri" w:cs="Calibri"/>
          <w:i/>
          <w:color w:val="000000"/>
          <w:sz w:val="22"/>
          <w:szCs w:val="29"/>
        </w:rPr>
        <w:t xml:space="preserve">L’urgence est transverse en Afrique de l’Ouest. </w:t>
      </w:r>
    </w:p>
    <w:p w:rsidR="0047031E" w:rsidRDefault="0047031E" w:rsidP="009954A6">
      <w:pPr>
        <w:tabs>
          <w:tab w:val="left" w:pos="220"/>
          <w:tab w:val="left" w:pos="720"/>
        </w:tabs>
        <w:autoSpaceDE w:val="0"/>
        <w:autoSpaceDN w:val="0"/>
        <w:adjustRightInd w:val="0"/>
        <w:ind w:left="720"/>
        <w:jc w:val="both"/>
        <w:rPr>
          <w:rFonts w:ascii="Calibri" w:hAnsi="Calibri" w:cs="Calibri"/>
          <w:i/>
          <w:color w:val="000000"/>
          <w:sz w:val="22"/>
          <w:szCs w:val="29"/>
        </w:rPr>
      </w:pPr>
      <w:r>
        <w:rPr>
          <w:rFonts w:ascii="Calibri" w:hAnsi="Calibri" w:cs="Calibri"/>
          <w:i/>
          <w:color w:val="000000"/>
          <w:sz w:val="22"/>
          <w:szCs w:val="29"/>
        </w:rPr>
        <w:t xml:space="preserve">Dans les 2 ans passées, la plupart des pays ont adopté DRM. Lorsque l’urgence arrive, on arrêtait les programmes et attendaient que la situation se rétablisse avant de revenir. </w:t>
      </w:r>
      <w:r w:rsidR="001E7419">
        <w:rPr>
          <w:rFonts w:ascii="Calibri" w:hAnsi="Calibri" w:cs="Calibri"/>
          <w:i/>
          <w:color w:val="000000"/>
          <w:sz w:val="22"/>
          <w:szCs w:val="29"/>
        </w:rPr>
        <w:t>Il fait bien mettre en parallèle le développement et la stratégie d’DRM. Cela change carrément le modèle opérationnel. Tout le monde commence à réfléchir sur le nexus urgence / développement.</w:t>
      </w:r>
    </w:p>
    <w:p w:rsidR="001E7419" w:rsidRDefault="001E7419" w:rsidP="009954A6">
      <w:pPr>
        <w:tabs>
          <w:tab w:val="left" w:pos="220"/>
          <w:tab w:val="left" w:pos="720"/>
        </w:tabs>
        <w:autoSpaceDE w:val="0"/>
        <w:autoSpaceDN w:val="0"/>
        <w:adjustRightInd w:val="0"/>
        <w:ind w:left="720"/>
        <w:jc w:val="both"/>
        <w:rPr>
          <w:rFonts w:ascii="Calibri" w:hAnsi="Calibri" w:cs="Calibri"/>
          <w:i/>
          <w:color w:val="000000"/>
          <w:sz w:val="22"/>
          <w:szCs w:val="29"/>
        </w:rPr>
      </w:pPr>
      <w:r>
        <w:rPr>
          <w:rFonts w:ascii="Calibri" w:hAnsi="Calibri" w:cs="Calibri"/>
          <w:i/>
          <w:color w:val="000000"/>
          <w:sz w:val="22"/>
          <w:szCs w:val="29"/>
        </w:rPr>
        <w:t xml:space="preserve">Il fut que les bailleurs l’intègrent et aussi que les pays l’intègrent dans leur politique, par ex. que fait le MEN lorsqu’il y a une attaque ? En cas de crise, on peut adapter les cours. </w:t>
      </w:r>
    </w:p>
    <w:p w:rsidR="001E7419" w:rsidRDefault="001E7419" w:rsidP="009954A6">
      <w:pPr>
        <w:tabs>
          <w:tab w:val="left" w:pos="220"/>
          <w:tab w:val="left" w:pos="720"/>
        </w:tabs>
        <w:autoSpaceDE w:val="0"/>
        <w:autoSpaceDN w:val="0"/>
        <w:adjustRightInd w:val="0"/>
        <w:ind w:left="720"/>
        <w:jc w:val="both"/>
        <w:rPr>
          <w:rFonts w:ascii="Calibri" w:hAnsi="Calibri" w:cs="Calibri"/>
          <w:i/>
          <w:color w:val="000000"/>
          <w:sz w:val="22"/>
          <w:szCs w:val="29"/>
        </w:rPr>
      </w:pPr>
      <w:r>
        <w:rPr>
          <w:rFonts w:ascii="Calibri" w:hAnsi="Calibri" w:cs="Calibri"/>
          <w:i/>
          <w:color w:val="000000"/>
          <w:sz w:val="22"/>
          <w:szCs w:val="29"/>
        </w:rPr>
        <w:t xml:space="preserve">On parle de nexus à adapter nos politique et nos règles, dans une zone précise. </w:t>
      </w:r>
    </w:p>
    <w:p w:rsidR="001E7419" w:rsidRDefault="001E7419" w:rsidP="009954A6">
      <w:pPr>
        <w:tabs>
          <w:tab w:val="left" w:pos="220"/>
          <w:tab w:val="left" w:pos="720"/>
        </w:tabs>
        <w:autoSpaceDE w:val="0"/>
        <w:autoSpaceDN w:val="0"/>
        <w:adjustRightInd w:val="0"/>
        <w:ind w:left="720"/>
        <w:jc w:val="both"/>
        <w:rPr>
          <w:rFonts w:ascii="Calibri" w:hAnsi="Calibri" w:cs="Calibri"/>
          <w:i/>
          <w:color w:val="000000"/>
          <w:sz w:val="22"/>
          <w:szCs w:val="29"/>
        </w:rPr>
      </w:pPr>
      <w:r>
        <w:rPr>
          <w:rFonts w:ascii="Calibri" w:hAnsi="Calibri" w:cs="Calibri"/>
          <w:i/>
          <w:color w:val="000000"/>
          <w:sz w:val="22"/>
          <w:szCs w:val="29"/>
        </w:rPr>
        <w:t xml:space="preserve">De plus en plus, les bailleurs et les pays en discutent. Plan prend les devants, par ex le HCR va faire une conférence sur l’intégration des déplacements dans les programmes. </w:t>
      </w:r>
    </w:p>
    <w:p w:rsidR="001E7419" w:rsidRDefault="001E7419" w:rsidP="009954A6">
      <w:pPr>
        <w:tabs>
          <w:tab w:val="left" w:pos="220"/>
          <w:tab w:val="left" w:pos="720"/>
        </w:tabs>
        <w:autoSpaceDE w:val="0"/>
        <w:autoSpaceDN w:val="0"/>
        <w:adjustRightInd w:val="0"/>
        <w:ind w:left="720"/>
        <w:jc w:val="both"/>
        <w:rPr>
          <w:rFonts w:ascii="Calibri" w:hAnsi="Calibri" w:cs="Calibri"/>
          <w:i/>
          <w:color w:val="000000"/>
          <w:sz w:val="22"/>
          <w:szCs w:val="29"/>
        </w:rPr>
      </w:pPr>
      <w:r>
        <w:rPr>
          <w:rFonts w:ascii="Calibri" w:hAnsi="Calibri" w:cs="Calibri"/>
          <w:i/>
          <w:color w:val="000000"/>
          <w:sz w:val="22"/>
          <w:szCs w:val="29"/>
        </w:rPr>
        <w:t xml:space="preserve">D’autres organisations comme les fédérations type Croix rouge, préfèrent rester sur leur position. </w:t>
      </w:r>
    </w:p>
    <w:p w:rsidR="001E7419" w:rsidRDefault="001E7419" w:rsidP="009954A6">
      <w:pPr>
        <w:tabs>
          <w:tab w:val="left" w:pos="220"/>
          <w:tab w:val="left" w:pos="720"/>
        </w:tabs>
        <w:autoSpaceDE w:val="0"/>
        <w:autoSpaceDN w:val="0"/>
        <w:adjustRightInd w:val="0"/>
        <w:ind w:left="720"/>
        <w:jc w:val="both"/>
        <w:rPr>
          <w:rFonts w:ascii="Calibri" w:hAnsi="Calibri" w:cs="Calibri"/>
          <w:i/>
          <w:color w:val="000000"/>
          <w:sz w:val="22"/>
          <w:szCs w:val="29"/>
        </w:rPr>
      </w:pPr>
      <w:r>
        <w:rPr>
          <w:rFonts w:ascii="Calibri" w:hAnsi="Calibri" w:cs="Calibri"/>
          <w:i/>
          <w:color w:val="000000"/>
          <w:sz w:val="22"/>
          <w:szCs w:val="29"/>
        </w:rPr>
        <w:t xml:space="preserve">  </w:t>
      </w:r>
    </w:p>
    <w:p w:rsidR="001E7419" w:rsidRDefault="001E7419" w:rsidP="009954A6">
      <w:pPr>
        <w:tabs>
          <w:tab w:val="left" w:pos="220"/>
          <w:tab w:val="left" w:pos="720"/>
        </w:tabs>
        <w:autoSpaceDE w:val="0"/>
        <w:autoSpaceDN w:val="0"/>
        <w:adjustRightInd w:val="0"/>
        <w:ind w:left="720"/>
        <w:jc w:val="both"/>
        <w:rPr>
          <w:rFonts w:ascii="Calibri" w:hAnsi="Calibri" w:cs="Calibri"/>
          <w:i/>
          <w:color w:val="000000"/>
          <w:sz w:val="22"/>
          <w:szCs w:val="29"/>
        </w:rPr>
      </w:pPr>
      <w:r w:rsidRPr="001E7419">
        <w:rPr>
          <w:rFonts w:ascii="Calibri" w:hAnsi="Calibri" w:cs="Calibri"/>
          <w:b/>
          <w:i/>
          <w:color w:val="000000"/>
          <w:sz w:val="22"/>
          <w:szCs w:val="29"/>
        </w:rPr>
        <w:t>L’identification de crises.</w:t>
      </w:r>
      <w:r>
        <w:rPr>
          <w:rFonts w:ascii="Calibri" w:hAnsi="Calibri" w:cs="Calibri"/>
          <w:i/>
          <w:color w:val="000000"/>
          <w:sz w:val="22"/>
          <w:szCs w:val="29"/>
        </w:rPr>
        <w:t xml:space="preserve"> Généralement, Plan a des rapports de situation que les UN tente d’obtenir des gouvernements. La lettre officielle provient du gouvernement. S’il ne le dit pas, cela devient du gouvernement en lien avec OCHA. </w:t>
      </w:r>
    </w:p>
    <w:p w:rsidR="001E7419" w:rsidRDefault="001E7419" w:rsidP="009954A6">
      <w:pPr>
        <w:tabs>
          <w:tab w:val="left" w:pos="220"/>
          <w:tab w:val="left" w:pos="720"/>
        </w:tabs>
        <w:autoSpaceDE w:val="0"/>
        <w:autoSpaceDN w:val="0"/>
        <w:adjustRightInd w:val="0"/>
        <w:ind w:left="720"/>
        <w:jc w:val="both"/>
        <w:rPr>
          <w:rFonts w:ascii="Calibri" w:hAnsi="Calibri" w:cs="Calibri"/>
          <w:i/>
          <w:color w:val="000000"/>
          <w:sz w:val="22"/>
          <w:szCs w:val="29"/>
        </w:rPr>
      </w:pPr>
      <w:r w:rsidRPr="001E7419">
        <w:rPr>
          <w:rFonts w:ascii="Calibri" w:hAnsi="Calibri" w:cs="Calibri"/>
          <w:i/>
          <w:color w:val="000000"/>
          <w:sz w:val="22"/>
          <w:szCs w:val="29"/>
        </w:rPr>
        <w:t>C’est différent quand on est ou pas présent</w:t>
      </w:r>
      <w:r>
        <w:rPr>
          <w:rFonts w:ascii="Calibri" w:hAnsi="Calibri" w:cs="Calibri"/>
          <w:i/>
          <w:color w:val="000000"/>
          <w:sz w:val="22"/>
          <w:szCs w:val="29"/>
        </w:rPr>
        <w:t xml:space="preserve">s. Là où on est présent, on analyse déjà les mouvements et on éclaire le gouvernement, on envoie des </w:t>
      </w:r>
      <w:r w:rsidR="00A22151">
        <w:rPr>
          <w:rFonts w:ascii="Calibri" w:hAnsi="Calibri" w:cs="Calibri"/>
          <w:i/>
          <w:color w:val="000000"/>
          <w:sz w:val="22"/>
          <w:szCs w:val="29"/>
        </w:rPr>
        <w:t>alertes</w:t>
      </w:r>
      <w:r>
        <w:rPr>
          <w:rFonts w:ascii="Calibri" w:hAnsi="Calibri" w:cs="Calibri"/>
          <w:i/>
          <w:color w:val="000000"/>
          <w:sz w:val="22"/>
          <w:szCs w:val="29"/>
        </w:rPr>
        <w:t>, sur une situation évolu</w:t>
      </w:r>
      <w:r w:rsidR="00A22151">
        <w:rPr>
          <w:rFonts w:ascii="Calibri" w:hAnsi="Calibri" w:cs="Calibri"/>
          <w:i/>
          <w:color w:val="000000"/>
          <w:sz w:val="22"/>
          <w:szCs w:val="29"/>
        </w:rPr>
        <w:t>tive, j</w:t>
      </w:r>
      <w:r>
        <w:rPr>
          <w:rFonts w:ascii="Calibri" w:hAnsi="Calibri" w:cs="Calibri"/>
          <w:i/>
          <w:color w:val="000000"/>
          <w:sz w:val="22"/>
          <w:szCs w:val="29"/>
        </w:rPr>
        <w:t>u</w:t>
      </w:r>
      <w:r w:rsidR="00A22151">
        <w:rPr>
          <w:rFonts w:ascii="Calibri" w:hAnsi="Calibri" w:cs="Calibri"/>
          <w:i/>
          <w:color w:val="000000"/>
          <w:sz w:val="22"/>
          <w:szCs w:val="29"/>
        </w:rPr>
        <w:t>s</w:t>
      </w:r>
      <w:r>
        <w:rPr>
          <w:rFonts w:ascii="Calibri" w:hAnsi="Calibri" w:cs="Calibri"/>
          <w:i/>
          <w:color w:val="000000"/>
          <w:sz w:val="22"/>
          <w:szCs w:val="29"/>
        </w:rPr>
        <w:t xml:space="preserve">qu’à ce que le pays disent « venez nous aider car on ne maitrise pas la situation ». </w:t>
      </w:r>
    </w:p>
    <w:p w:rsidR="001E7419" w:rsidRPr="001E7419" w:rsidRDefault="001E7419" w:rsidP="009954A6">
      <w:pPr>
        <w:tabs>
          <w:tab w:val="left" w:pos="220"/>
          <w:tab w:val="left" w:pos="720"/>
        </w:tabs>
        <w:autoSpaceDE w:val="0"/>
        <w:autoSpaceDN w:val="0"/>
        <w:adjustRightInd w:val="0"/>
        <w:ind w:left="720"/>
        <w:jc w:val="both"/>
        <w:rPr>
          <w:rFonts w:ascii="Calibri" w:hAnsi="Calibri" w:cs="Calibri"/>
          <w:i/>
          <w:color w:val="000000"/>
          <w:sz w:val="22"/>
          <w:szCs w:val="29"/>
        </w:rPr>
      </w:pPr>
      <w:r>
        <w:rPr>
          <w:rFonts w:ascii="Calibri" w:hAnsi="Calibri" w:cs="Calibri"/>
          <w:i/>
          <w:color w:val="000000"/>
          <w:sz w:val="22"/>
          <w:szCs w:val="29"/>
        </w:rPr>
        <w:t xml:space="preserve">OCHA </w:t>
      </w:r>
      <w:proofErr w:type="gramStart"/>
      <w:r>
        <w:rPr>
          <w:rFonts w:ascii="Calibri" w:hAnsi="Calibri" w:cs="Calibri"/>
          <w:i/>
          <w:color w:val="000000"/>
          <w:sz w:val="22"/>
          <w:szCs w:val="29"/>
        </w:rPr>
        <w:t>a</w:t>
      </w:r>
      <w:proofErr w:type="gramEnd"/>
      <w:r>
        <w:rPr>
          <w:rFonts w:ascii="Calibri" w:hAnsi="Calibri" w:cs="Calibri"/>
          <w:i/>
          <w:color w:val="000000"/>
          <w:sz w:val="22"/>
          <w:szCs w:val="29"/>
        </w:rPr>
        <w:t xml:space="preserve"> aussi catégoriser les crises avec des financements à chaque niveau. </w:t>
      </w:r>
    </w:p>
    <w:p w:rsidR="00102CFD" w:rsidRDefault="00102CFD" w:rsidP="00102CFD">
      <w:pPr>
        <w:numPr>
          <w:ilvl w:val="1"/>
          <w:numId w:val="1"/>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Comment identifiez-vous les niveaux d’atteinte des crises Sur les grands objectifs ODD (accès et qualité)</w:t>
      </w:r>
    </w:p>
    <w:p w:rsidR="00102CFD" w:rsidRPr="00102CFD" w:rsidRDefault="00102CFD" w:rsidP="00102CFD">
      <w:pPr>
        <w:numPr>
          <w:ilvl w:val="2"/>
          <w:numId w:val="1"/>
        </w:numPr>
        <w:tabs>
          <w:tab w:val="left" w:pos="220"/>
          <w:tab w:val="left" w:pos="720"/>
        </w:tabs>
        <w:autoSpaceDE w:val="0"/>
        <w:autoSpaceDN w:val="0"/>
        <w:adjustRightInd w:val="0"/>
        <w:ind w:left="1985"/>
        <w:rPr>
          <w:rFonts w:ascii="Calibri" w:hAnsi="Calibri" w:cs="Calibri"/>
          <w:color w:val="000000"/>
          <w:sz w:val="22"/>
          <w:szCs w:val="29"/>
        </w:rPr>
      </w:pPr>
      <w:proofErr w:type="gramStart"/>
      <w:r w:rsidRPr="00102CFD">
        <w:rPr>
          <w:rFonts w:ascii="Calibri" w:hAnsi="Calibri" w:cs="Calibri"/>
          <w:color w:val="000000"/>
          <w:sz w:val="22"/>
          <w:szCs w:val="29"/>
        </w:rPr>
        <w:t>l’échelle</w:t>
      </w:r>
      <w:proofErr w:type="gramEnd"/>
      <w:r w:rsidRPr="00102CFD">
        <w:rPr>
          <w:rFonts w:ascii="Calibri" w:hAnsi="Calibri" w:cs="Calibri"/>
          <w:color w:val="000000"/>
          <w:sz w:val="22"/>
          <w:szCs w:val="29"/>
        </w:rPr>
        <w:t xml:space="preserve"> : système, écoles, </w:t>
      </w:r>
    </w:p>
    <w:p w:rsidR="00102CFD" w:rsidRPr="00102CFD" w:rsidRDefault="00102CFD" w:rsidP="00102CFD">
      <w:pPr>
        <w:numPr>
          <w:ilvl w:val="2"/>
          <w:numId w:val="1"/>
        </w:numPr>
        <w:tabs>
          <w:tab w:val="left" w:pos="220"/>
          <w:tab w:val="left" w:pos="720"/>
        </w:tabs>
        <w:autoSpaceDE w:val="0"/>
        <w:autoSpaceDN w:val="0"/>
        <w:adjustRightInd w:val="0"/>
        <w:ind w:left="1985"/>
        <w:rPr>
          <w:rFonts w:ascii="Calibri" w:hAnsi="Calibri" w:cs="Calibri"/>
          <w:color w:val="000000"/>
          <w:sz w:val="22"/>
          <w:szCs w:val="29"/>
        </w:rPr>
      </w:pPr>
      <w:proofErr w:type="gramStart"/>
      <w:r w:rsidRPr="00102CFD">
        <w:rPr>
          <w:rFonts w:ascii="Calibri" w:hAnsi="Calibri" w:cs="Calibri"/>
          <w:color w:val="000000"/>
          <w:sz w:val="22"/>
          <w:szCs w:val="29"/>
        </w:rPr>
        <w:lastRenderedPageBreak/>
        <w:t>les</w:t>
      </w:r>
      <w:proofErr w:type="gramEnd"/>
      <w:r w:rsidRPr="00102CFD">
        <w:rPr>
          <w:rFonts w:ascii="Calibri" w:hAnsi="Calibri" w:cs="Calibri"/>
          <w:color w:val="000000"/>
          <w:sz w:val="22"/>
          <w:szCs w:val="29"/>
        </w:rPr>
        <w:t xml:space="preserve"> cibles : enfants, personnels, familles ?) </w:t>
      </w:r>
    </w:p>
    <w:p w:rsidR="00102CFD" w:rsidRPr="00102CFD" w:rsidRDefault="00102CFD" w:rsidP="00102CFD">
      <w:pPr>
        <w:numPr>
          <w:ilvl w:val="2"/>
          <w:numId w:val="1"/>
        </w:numPr>
        <w:tabs>
          <w:tab w:val="left" w:pos="220"/>
          <w:tab w:val="left" w:pos="720"/>
        </w:tabs>
        <w:autoSpaceDE w:val="0"/>
        <w:autoSpaceDN w:val="0"/>
        <w:adjustRightInd w:val="0"/>
        <w:ind w:left="1985"/>
        <w:rPr>
          <w:rFonts w:ascii="Calibri" w:hAnsi="Calibri" w:cs="Calibri"/>
          <w:color w:val="000000"/>
          <w:sz w:val="22"/>
          <w:szCs w:val="29"/>
        </w:rPr>
      </w:pPr>
      <w:proofErr w:type="gramStart"/>
      <w:r w:rsidRPr="00102CFD">
        <w:rPr>
          <w:rFonts w:ascii="Calibri" w:hAnsi="Calibri" w:cs="Calibri"/>
          <w:color w:val="000000"/>
          <w:sz w:val="22"/>
          <w:szCs w:val="29"/>
        </w:rPr>
        <w:t>l’intensité</w:t>
      </w:r>
      <w:proofErr w:type="gramEnd"/>
      <w:r w:rsidRPr="00102CFD">
        <w:rPr>
          <w:rFonts w:ascii="Calibri" w:hAnsi="Calibri" w:cs="Calibri"/>
          <w:color w:val="000000"/>
          <w:sz w:val="22"/>
          <w:szCs w:val="29"/>
        </w:rPr>
        <w:t xml:space="preserve"> (comme une échelle de Richter !)</w:t>
      </w:r>
    </w:p>
    <w:p w:rsidR="00102CFD" w:rsidRPr="00102CFD" w:rsidRDefault="00102CFD" w:rsidP="00102CFD">
      <w:pPr>
        <w:numPr>
          <w:ilvl w:val="1"/>
          <w:numId w:val="1"/>
        </w:numPr>
        <w:tabs>
          <w:tab w:val="left" w:pos="220"/>
          <w:tab w:val="left" w:pos="720"/>
        </w:tabs>
        <w:autoSpaceDE w:val="0"/>
        <w:autoSpaceDN w:val="0"/>
        <w:adjustRightInd w:val="0"/>
        <w:jc w:val="both"/>
        <w:rPr>
          <w:rFonts w:ascii="Calibri" w:hAnsi="Calibri" w:cs="Calibri"/>
          <w:color w:val="000000"/>
          <w:sz w:val="22"/>
          <w:szCs w:val="29"/>
        </w:rPr>
      </w:pPr>
      <w:r w:rsidRPr="00102CFD">
        <w:rPr>
          <w:rFonts w:ascii="Calibri" w:hAnsi="Calibri" w:cs="Calibri"/>
          <w:color w:val="000000"/>
          <w:sz w:val="22"/>
          <w:szCs w:val="29"/>
        </w:rPr>
        <w:t xml:space="preserve">Comment votre ONG identifie les effets des crises (ex. sur un système éducatif, sur une partie seulement, sur des aspects vitaux (ex. le Sida a décimé de nombreux enseignants) </w:t>
      </w:r>
    </w:p>
    <w:p w:rsidR="00CF2BD1" w:rsidRDefault="00CF2BD1" w:rsidP="00CF2BD1">
      <w:pPr>
        <w:tabs>
          <w:tab w:val="left" w:pos="220"/>
          <w:tab w:val="left" w:pos="720"/>
        </w:tabs>
        <w:autoSpaceDE w:val="0"/>
        <w:autoSpaceDN w:val="0"/>
        <w:adjustRightInd w:val="0"/>
        <w:ind w:left="284"/>
        <w:rPr>
          <w:rFonts w:ascii="Calibri" w:hAnsi="Calibri" w:cs="Calibri"/>
          <w:b/>
          <w:bCs/>
          <w:color w:val="000000"/>
          <w:sz w:val="22"/>
          <w:szCs w:val="29"/>
        </w:rPr>
      </w:pPr>
    </w:p>
    <w:p w:rsidR="00102CFD" w:rsidRPr="00102CFD" w:rsidRDefault="00102CFD" w:rsidP="00102CFD">
      <w:pPr>
        <w:numPr>
          <w:ilvl w:val="0"/>
          <w:numId w:val="1"/>
        </w:numPr>
        <w:tabs>
          <w:tab w:val="left" w:pos="220"/>
          <w:tab w:val="left" w:pos="720"/>
        </w:tabs>
        <w:autoSpaceDE w:val="0"/>
        <w:autoSpaceDN w:val="0"/>
        <w:adjustRightInd w:val="0"/>
        <w:ind w:left="284" w:hanging="720"/>
        <w:rPr>
          <w:rFonts w:ascii="Calibri" w:hAnsi="Calibri" w:cs="Calibri"/>
          <w:b/>
          <w:bCs/>
          <w:color w:val="000000"/>
          <w:sz w:val="22"/>
          <w:szCs w:val="29"/>
        </w:rPr>
      </w:pPr>
      <w:r w:rsidRPr="00102CFD">
        <w:rPr>
          <w:rFonts w:ascii="Calibri" w:hAnsi="Calibri" w:cs="Calibri"/>
          <w:b/>
          <w:bCs/>
          <w:color w:val="000000"/>
          <w:sz w:val="22"/>
          <w:szCs w:val="29"/>
        </w:rPr>
        <w:t xml:space="preserve">Pensez-vous que votre ONG ou celles que vous connaissez, ont une réponse spécifique en fonction des crises ? </w:t>
      </w:r>
    </w:p>
    <w:p w:rsidR="00102CFD" w:rsidRPr="00102CFD" w:rsidRDefault="00102CFD" w:rsidP="00102CFD">
      <w:pPr>
        <w:numPr>
          <w:ilvl w:val="1"/>
          <w:numId w:val="1"/>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 xml:space="preserve">Comment gérer l’équilibre de votre action entre développement / humanitaire ? </w:t>
      </w:r>
    </w:p>
    <w:p w:rsidR="00102CFD" w:rsidRPr="00102CFD" w:rsidRDefault="00102CFD" w:rsidP="00102CFD">
      <w:pPr>
        <w:numPr>
          <w:ilvl w:val="1"/>
          <w:numId w:val="1"/>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Cette distinction est-elle toujours pertinente au Sahel où les crises sont récurrentes voire structurelles ?</w:t>
      </w:r>
    </w:p>
    <w:p w:rsidR="00102CFD" w:rsidRPr="00102CFD" w:rsidRDefault="00102CFD" w:rsidP="00102CFD">
      <w:pPr>
        <w:numPr>
          <w:ilvl w:val="1"/>
          <w:numId w:val="1"/>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Qui mobilisez-vous en réponse à une crise : au sein de votre OSC, des autres OSC, des autorités, des partenaires civils locaux…</w:t>
      </w:r>
    </w:p>
    <w:p w:rsidR="0000581F" w:rsidRDefault="00A22151" w:rsidP="009954A6">
      <w:pPr>
        <w:tabs>
          <w:tab w:val="left" w:pos="220"/>
          <w:tab w:val="left" w:pos="720"/>
        </w:tabs>
        <w:autoSpaceDE w:val="0"/>
        <w:autoSpaceDN w:val="0"/>
        <w:adjustRightInd w:val="0"/>
        <w:ind w:left="284"/>
        <w:jc w:val="both"/>
        <w:rPr>
          <w:rFonts w:ascii="Calibri" w:hAnsi="Calibri" w:cs="Calibri"/>
          <w:i/>
          <w:color w:val="000000"/>
          <w:sz w:val="22"/>
          <w:szCs w:val="29"/>
        </w:rPr>
      </w:pPr>
      <w:r w:rsidRPr="00A22151">
        <w:rPr>
          <w:rFonts w:ascii="Calibri" w:hAnsi="Calibri" w:cs="Calibri"/>
          <w:b/>
          <w:i/>
          <w:color w:val="000000"/>
          <w:sz w:val="22"/>
          <w:szCs w:val="29"/>
        </w:rPr>
        <w:t xml:space="preserve">Save the </w:t>
      </w:r>
      <w:proofErr w:type="spellStart"/>
      <w:r w:rsidRPr="00A22151">
        <w:rPr>
          <w:rFonts w:ascii="Calibri" w:hAnsi="Calibri" w:cs="Calibri"/>
          <w:b/>
          <w:i/>
          <w:color w:val="000000"/>
          <w:sz w:val="22"/>
          <w:szCs w:val="29"/>
        </w:rPr>
        <w:t>Children</w:t>
      </w:r>
      <w:proofErr w:type="spellEnd"/>
      <w:r w:rsidRPr="00A22151">
        <w:rPr>
          <w:rFonts w:ascii="Calibri" w:hAnsi="Calibri" w:cs="Calibri"/>
          <w:b/>
          <w:i/>
          <w:color w:val="000000"/>
          <w:sz w:val="22"/>
          <w:szCs w:val="29"/>
        </w:rPr>
        <w:t xml:space="preserve"> ou l’UNICEF</w:t>
      </w:r>
      <w:r>
        <w:rPr>
          <w:rFonts w:ascii="Calibri" w:hAnsi="Calibri" w:cs="Calibri"/>
          <w:i/>
          <w:color w:val="000000"/>
          <w:sz w:val="22"/>
          <w:szCs w:val="29"/>
        </w:rPr>
        <w:t xml:space="preserve"> ont toujours le lead dans le Sahel. C’est l’architecture humanitaire et en urgence. Rarement si pas de Save, on peut le donner à COPI au Niger, ou Plan au Cameroun ou Centrafrique. Ils font les listings de tous les partenaires dans l’éducation et de savoir ce qu’ils font.  A défaut les MEN doivent savoir… Action Aide au Niger et Mali, HI parfois.</w:t>
      </w:r>
    </w:p>
    <w:p w:rsidR="00D21015" w:rsidRDefault="0000581F" w:rsidP="009954A6">
      <w:pPr>
        <w:tabs>
          <w:tab w:val="left" w:pos="220"/>
          <w:tab w:val="left" w:pos="720"/>
        </w:tabs>
        <w:autoSpaceDE w:val="0"/>
        <w:autoSpaceDN w:val="0"/>
        <w:adjustRightInd w:val="0"/>
        <w:ind w:left="284"/>
        <w:jc w:val="both"/>
        <w:rPr>
          <w:rFonts w:ascii="Calibri" w:hAnsi="Calibri" w:cs="Calibri"/>
          <w:i/>
          <w:color w:val="000000"/>
          <w:sz w:val="22"/>
          <w:szCs w:val="29"/>
        </w:rPr>
      </w:pPr>
      <w:r w:rsidRPr="00D21015">
        <w:rPr>
          <w:rFonts w:ascii="Calibri" w:hAnsi="Calibri" w:cs="Calibri"/>
          <w:b/>
          <w:i/>
          <w:color w:val="000000"/>
          <w:sz w:val="22"/>
          <w:szCs w:val="29"/>
        </w:rPr>
        <w:t>HCR</w:t>
      </w:r>
      <w:r w:rsidRPr="0000581F">
        <w:rPr>
          <w:rFonts w:ascii="Calibri" w:hAnsi="Calibri" w:cs="Calibri"/>
          <w:i/>
          <w:color w:val="000000"/>
          <w:sz w:val="22"/>
          <w:szCs w:val="29"/>
        </w:rPr>
        <w:t xml:space="preserve"> pour le se</w:t>
      </w:r>
      <w:r>
        <w:rPr>
          <w:rFonts w:ascii="Calibri" w:hAnsi="Calibri" w:cs="Calibri"/>
          <w:i/>
          <w:color w:val="000000"/>
          <w:sz w:val="22"/>
          <w:szCs w:val="29"/>
        </w:rPr>
        <w:t>con</w:t>
      </w:r>
      <w:r w:rsidRPr="0000581F">
        <w:rPr>
          <w:rFonts w:ascii="Calibri" w:hAnsi="Calibri" w:cs="Calibri"/>
          <w:i/>
          <w:color w:val="000000"/>
          <w:sz w:val="22"/>
          <w:szCs w:val="29"/>
        </w:rPr>
        <w:t>daire, il a une stratégie claire pour les adolescents</w:t>
      </w:r>
      <w:r>
        <w:rPr>
          <w:rFonts w:ascii="Calibri" w:hAnsi="Calibri" w:cs="Calibri"/>
          <w:i/>
          <w:color w:val="000000"/>
          <w:sz w:val="22"/>
          <w:szCs w:val="29"/>
        </w:rPr>
        <w:t>.</w:t>
      </w:r>
      <w:r w:rsidR="00D21015">
        <w:rPr>
          <w:rFonts w:ascii="Calibri" w:hAnsi="Calibri" w:cs="Calibri"/>
          <w:i/>
          <w:color w:val="000000"/>
          <w:sz w:val="22"/>
          <w:szCs w:val="29"/>
        </w:rPr>
        <w:t xml:space="preserve"> </w:t>
      </w:r>
    </w:p>
    <w:p w:rsidR="00D21015" w:rsidRDefault="00D21015" w:rsidP="009954A6">
      <w:pPr>
        <w:tabs>
          <w:tab w:val="left" w:pos="220"/>
          <w:tab w:val="left" w:pos="720"/>
        </w:tabs>
        <w:autoSpaceDE w:val="0"/>
        <w:autoSpaceDN w:val="0"/>
        <w:adjustRightInd w:val="0"/>
        <w:jc w:val="both"/>
        <w:rPr>
          <w:rFonts w:ascii="Calibri" w:hAnsi="Calibri" w:cs="Calibri"/>
          <w:i/>
          <w:color w:val="000000"/>
          <w:sz w:val="22"/>
          <w:szCs w:val="29"/>
        </w:rPr>
      </w:pPr>
    </w:p>
    <w:p w:rsidR="00D21015" w:rsidRDefault="00D21015"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sidRPr="00D21015">
        <w:rPr>
          <w:rFonts w:ascii="Calibri" w:hAnsi="Calibri" w:cs="Calibri"/>
          <w:i/>
          <w:color w:val="000000"/>
          <w:sz w:val="22"/>
          <w:szCs w:val="29"/>
        </w:rPr>
        <w:t xml:space="preserve">Le </w:t>
      </w:r>
      <w:proofErr w:type="spellStart"/>
      <w:r w:rsidRPr="00D21015">
        <w:rPr>
          <w:rFonts w:ascii="Calibri" w:hAnsi="Calibri" w:cs="Calibri"/>
          <w:i/>
          <w:color w:val="000000"/>
          <w:sz w:val="22"/>
          <w:szCs w:val="29"/>
        </w:rPr>
        <w:t>gender</w:t>
      </w:r>
      <w:proofErr w:type="spellEnd"/>
      <w:r w:rsidRPr="00D21015">
        <w:rPr>
          <w:rFonts w:ascii="Calibri" w:hAnsi="Calibri" w:cs="Calibri"/>
          <w:i/>
          <w:color w:val="000000"/>
          <w:sz w:val="22"/>
          <w:szCs w:val="29"/>
        </w:rPr>
        <w:t xml:space="preserve"> </w:t>
      </w:r>
      <w:proofErr w:type="spellStart"/>
      <w:r w:rsidRPr="00D21015">
        <w:rPr>
          <w:rFonts w:ascii="Calibri" w:hAnsi="Calibri" w:cs="Calibri"/>
          <w:i/>
          <w:color w:val="000000"/>
          <w:sz w:val="22"/>
          <w:szCs w:val="29"/>
        </w:rPr>
        <w:t>handbook</w:t>
      </w:r>
      <w:proofErr w:type="spellEnd"/>
      <w:r w:rsidRPr="00D21015">
        <w:rPr>
          <w:rFonts w:ascii="Calibri" w:hAnsi="Calibri" w:cs="Calibri"/>
          <w:i/>
          <w:color w:val="000000"/>
          <w:sz w:val="22"/>
          <w:szCs w:val="29"/>
        </w:rPr>
        <w:t xml:space="preserve"> for </w:t>
      </w:r>
      <w:proofErr w:type="spellStart"/>
      <w:r w:rsidRPr="00D21015">
        <w:rPr>
          <w:rFonts w:ascii="Calibri" w:hAnsi="Calibri" w:cs="Calibri"/>
          <w:i/>
          <w:color w:val="000000"/>
          <w:sz w:val="22"/>
          <w:szCs w:val="29"/>
        </w:rPr>
        <w:t>humanitarian</w:t>
      </w:r>
      <w:proofErr w:type="spellEnd"/>
      <w:r w:rsidRPr="00D21015">
        <w:rPr>
          <w:rFonts w:ascii="Calibri" w:hAnsi="Calibri" w:cs="Calibri"/>
          <w:i/>
          <w:color w:val="000000"/>
          <w:sz w:val="22"/>
          <w:szCs w:val="29"/>
        </w:rPr>
        <w:t xml:space="preserve"> action par l’IASC. </w:t>
      </w:r>
      <w:r>
        <w:rPr>
          <w:rFonts w:ascii="Calibri" w:hAnsi="Calibri" w:cs="Calibri"/>
          <w:i/>
          <w:color w:val="000000"/>
          <w:sz w:val="22"/>
          <w:szCs w:val="29"/>
        </w:rPr>
        <w:t>Le lien dans la D</w:t>
      </w:r>
      <w:r w:rsidRPr="00D21015">
        <w:rPr>
          <w:rFonts w:ascii="Calibri" w:hAnsi="Calibri" w:cs="Calibri"/>
          <w:i/>
          <w:color w:val="000000"/>
          <w:sz w:val="22"/>
          <w:szCs w:val="29"/>
        </w:rPr>
        <w:t xml:space="preserve">ropbox. </w:t>
      </w:r>
      <w:r w:rsidR="00A22151" w:rsidRPr="00D21015">
        <w:rPr>
          <w:rFonts w:ascii="Calibri" w:hAnsi="Calibri" w:cs="Calibri"/>
          <w:i/>
          <w:color w:val="000000"/>
          <w:sz w:val="22"/>
          <w:szCs w:val="29"/>
        </w:rPr>
        <w:t xml:space="preserve">  </w:t>
      </w:r>
    </w:p>
    <w:p w:rsidR="00D21015" w:rsidRDefault="00D21015"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sidRPr="00D21015">
        <w:rPr>
          <w:rFonts w:ascii="Calibri" w:hAnsi="Calibri" w:cs="Calibri"/>
          <w:i/>
          <w:color w:val="000000"/>
          <w:sz w:val="22"/>
          <w:szCs w:val="29"/>
        </w:rPr>
        <w:t xml:space="preserve">Recherches par PLAN. </w:t>
      </w:r>
    </w:p>
    <w:p w:rsidR="00E44107" w:rsidRDefault="00E44107"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Ambassadeur Jean Marc Chataigner (Alliance Sahel).</w:t>
      </w:r>
    </w:p>
    <w:p w:rsidR="00E44107" w:rsidRDefault="00E44107"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GLE Dakar trouve la région Sahel. Nicolas </w:t>
      </w:r>
      <w:proofErr w:type="spellStart"/>
      <w:r>
        <w:rPr>
          <w:rFonts w:ascii="Calibri" w:hAnsi="Calibri" w:cs="Calibri"/>
          <w:i/>
          <w:color w:val="000000"/>
          <w:sz w:val="22"/>
          <w:szCs w:val="29"/>
        </w:rPr>
        <w:t>Reuge</w:t>
      </w:r>
      <w:proofErr w:type="spellEnd"/>
      <w:r>
        <w:rPr>
          <w:rFonts w:ascii="Calibri" w:hAnsi="Calibri" w:cs="Calibri"/>
          <w:i/>
          <w:color w:val="000000"/>
          <w:sz w:val="22"/>
          <w:szCs w:val="29"/>
        </w:rPr>
        <w:t xml:space="preserve"> voir s’il y a une dimension DRM. </w:t>
      </w:r>
    </w:p>
    <w:p w:rsidR="00E44107" w:rsidRDefault="00E44107"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Save the </w:t>
      </w:r>
      <w:proofErr w:type="spellStart"/>
      <w:r>
        <w:rPr>
          <w:rFonts w:ascii="Calibri" w:hAnsi="Calibri" w:cs="Calibri"/>
          <w:i/>
          <w:color w:val="000000"/>
          <w:sz w:val="22"/>
          <w:szCs w:val="29"/>
        </w:rPr>
        <w:t>Children</w:t>
      </w:r>
      <w:proofErr w:type="spellEnd"/>
      <w:r>
        <w:rPr>
          <w:rFonts w:ascii="Calibri" w:hAnsi="Calibri" w:cs="Calibri"/>
          <w:i/>
          <w:color w:val="000000"/>
          <w:sz w:val="22"/>
          <w:szCs w:val="29"/>
        </w:rPr>
        <w:t xml:space="preserve"> Dakar. </w:t>
      </w:r>
    </w:p>
    <w:p w:rsidR="00E44107" w:rsidRPr="00D21015" w:rsidRDefault="00E44107" w:rsidP="009954A6">
      <w:pPr>
        <w:pStyle w:val="Paragraphedeliste"/>
        <w:numPr>
          <w:ilvl w:val="0"/>
          <w:numId w:val="7"/>
        </w:numPr>
        <w:tabs>
          <w:tab w:val="left" w:pos="220"/>
          <w:tab w:val="left" w:pos="720"/>
        </w:tabs>
        <w:autoSpaceDE w:val="0"/>
        <w:autoSpaceDN w:val="0"/>
        <w:adjustRightInd w:val="0"/>
        <w:jc w:val="both"/>
        <w:rPr>
          <w:rFonts w:ascii="Calibri" w:hAnsi="Calibri" w:cs="Calibri"/>
          <w:i/>
          <w:color w:val="000000"/>
          <w:sz w:val="22"/>
          <w:szCs w:val="29"/>
        </w:rPr>
      </w:pPr>
      <w:r>
        <w:rPr>
          <w:rFonts w:ascii="Calibri" w:hAnsi="Calibri" w:cs="Calibri"/>
          <w:i/>
          <w:color w:val="000000"/>
          <w:sz w:val="22"/>
          <w:szCs w:val="29"/>
        </w:rPr>
        <w:t xml:space="preserve">1 expert sur les questions de migrations, surtout pour les adolescents. </w:t>
      </w:r>
    </w:p>
    <w:p w:rsidR="00A22151" w:rsidRPr="00A22151" w:rsidRDefault="00A22151" w:rsidP="00CF2BD1">
      <w:pPr>
        <w:tabs>
          <w:tab w:val="left" w:pos="220"/>
          <w:tab w:val="left" w:pos="720"/>
        </w:tabs>
        <w:autoSpaceDE w:val="0"/>
        <w:autoSpaceDN w:val="0"/>
        <w:adjustRightInd w:val="0"/>
        <w:ind w:left="284"/>
        <w:rPr>
          <w:rFonts w:ascii="Calibri" w:hAnsi="Calibri" w:cs="Calibri"/>
          <w:i/>
          <w:color w:val="000000"/>
          <w:sz w:val="22"/>
          <w:szCs w:val="29"/>
        </w:rPr>
      </w:pPr>
    </w:p>
    <w:p w:rsidR="00102CFD" w:rsidRPr="00CF2BD1" w:rsidRDefault="00102CFD" w:rsidP="00CF2BD1">
      <w:pPr>
        <w:numPr>
          <w:ilvl w:val="0"/>
          <w:numId w:val="1"/>
        </w:numPr>
        <w:tabs>
          <w:tab w:val="left" w:pos="220"/>
          <w:tab w:val="left" w:pos="720"/>
        </w:tabs>
        <w:autoSpaceDE w:val="0"/>
        <w:autoSpaceDN w:val="0"/>
        <w:adjustRightInd w:val="0"/>
        <w:ind w:left="284" w:hanging="720"/>
        <w:rPr>
          <w:rFonts w:ascii="Calibri" w:hAnsi="Calibri" w:cs="Calibri"/>
          <w:b/>
          <w:bCs/>
          <w:color w:val="000000"/>
          <w:sz w:val="22"/>
          <w:szCs w:val="29"/>
        </w:rPr>
      </w:pPr>
      <w:r w:rsidRPr="00102CFD">
        <w:rPr>
          <w:rFonts w:ascii="Calibri" w:hAnsi="Calibri" w:cs="Calibri"/>
          <w:b/>
          <w:bCs/>
          <w:color w:val="000000"/>
          <w:sz w:val="22"/>
          <w:szCs w:val="29"/>
        </w:rPr>
        <w:t>Quelles seraient selon vous les sources à mobiliser pour cette étude :</w:t>
      </w:r>
    </w:p>
    <w:p w:rsidR="00102CFD" w:rsidRPr="00102CFD" w:rsidRDefault="00102CFD" w:rsidP="00102CFD">
      <w:pPr>
        <w:numPr>
          <w:ilvl w:val="1"/>
          <w:numId w:val="4"/>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Les documents incontournables récents (francophones ou non)</w:t>
      </w:r>
    </w:p>
    <w:p w:rsidR="00102CFD" w:rsidRPr="00102CFD" w:rsidRDefault="00102CFD" w:rsidP="00102CFD">
      <w:pPr>
        <w:numPr>
          <w:ilvl w:val="1"/>
          <w:numId w:val="4"/>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Les experts-clefs à interroger (francophones ou non)</w:t>
      </w:r>
      <w:r w:rsidR="00D21015">
        <w:rPr>
          <w:rFonts w:ascii="Calibri" w:hAnsi="Calibri" w:cs="Calibri"/>
          <w:color w:val="000000"/>
          <w:sz w:val="22"/>
          <w:szCs w:val="29"/>
        </w:rPr>
        <w:t xml:space="preserve"> : </w:t>
      </w:r>
    </w:p>
    <w:p w:rsidR="00CF2BD1" w:rsidRPr="00E44107" w:rsidRDefault="00D21015" w:rsidP="00CF2BD1">
      <w:pPr>
        <w:tabs>
          <w:tab w:val="left" w:pos="220"/>
          <w:tab w:val="left" w:pos="720"/>
        </w:tabs>
        <w:autoSpaceDE w:val="0"/>
        <w:autoSpaceDN w:val="0"/>
        <w:adjustRightInd w:val="0"/>
        <w:ind w:left="284"/>
        <w:rPr>
          <w:rFonts w:ascii="Calibri" w:hAnsi="Calibri" w:cs="Calibri"/>
          <w:i/>
          <w:color w:val="000000"/>
          <w:sz w:val="22"/>
          <w:szCs w:val="29"/>
        </w:rPr>
      </w:pPr>
      <w:r w:rsidRPr="00E44107">
        <w:rPr>
          <w:rFonts w:ascii="Calibri" w:hAnsi="Calibri" w:cs="Calibri"/>
          <w:i/>
          <w:color w:val="000000"/>
          <w:sz w:val="22"/>
          <w:szCs w:val="29"/>
        </w:rPr>
        <w:t xml:space="preserve">Emilia connait à </w:t>
      </w:r>
      <w:proofErr w:type="spellStart"/>
      <w:r w:rsidRPr="00E44107">
        <w:rPr>
          <w:rFonts w:ascii="Calibri" w:hAnsi="Calibri" w:cs="Calibri"/>
          <w:i/>
          <w:color w:val="000000"/>
          <w:sz w:val="22"/>
          <w:szCs w:val="29"/>
        </w:rPr>
        <w:t>Colombia</w:t>
      </w:r>
      <w:proofErr w:type="spellEnd"/>
      <w:r w:rsidRPr="00E44107">
        <w:rPr>
          <w:rFonts w:ascii="Calibri" w:hAnsi="Calibri" w:cs="Calibri"/>
          <w:i/>
          <w:color w:val="000000"/>
          <w:sz w:val="22"/>
          <w:szCs w:val="29"/>
        </w:rPr>
        <w:t xml:space="preserve"> </w:t>
      </w:r>
      <w:proofErr w:type="spellStart"/>
      <w:r w:rsidRPr="00E44107">
        <w:rPr>
          <w:rFonts w:ascii="Calibri" w:hAnsi="Calibri" w:cs="Calibri"/>
          <w:i/>
          <w:color w:val="000000"/>
          <w:sz w:val="22"/>
          <w:szCs w:val="29"/>
        </w:rPr>
        <w:t>university</w:t>
      </w:r>
      <w:proofErr w:type="spellEnd"/>
      <w:r w:rsidRPr="00E44107">
        <w:rPr>
          <w:rFonts w:ascii="Calibri" w:hAnsi="Calibri" w:cs="Calibri"/>
          <w:i/>
          <w:color w:val="000000"/>
          <w:sz w:val="22"/>
          <w:szCs w:val="29"/>
        </w:rPr>
        <w:t xml:space="preserve"> : lead sur l’éducation en situation d’urgence. </w:t>
      </w:r>
    </w:p>
    <w:p w:rsidR="00D21015" w:rsidRPr="00E44107" w:rsidRDefault="00D21015" w:rsidP="00CF2BD1">
      <w:pPr>
        <w:tabs>
          <w:tab w:val="left" w:pos="220"/>
          <w:tab w:val="left" w:pos="720"/>
        </w:tabs>
        <w:autoSpaceDE w:val="0"/>
        <w:autoSpaceDN w:val="0"/>
        <w:adjustRightInd w:val="0"/>
        <w:ind w:left="284"/>
        <w:rPr>
          <w:rFonts w:ascii="Calibri" w:hAnsi="Calibri" w:cs="Calibri"/>
          <w:i/>
          <w:color w:val="000000"/>
          <w:sz w:val="22"/>
          <w:szCs w:val="29"/>
        </w:rPr>
      </w:pPr>
      <w:r w:rsidRPr="00E44107">
        <w:rPr>
          <w:rFonts w:ascii="Calibri" w:hAnsi="Calibri" w:cs="Calibri"/>
          <w:i/>
          <w:color w:val="000000"/>
          <w:sz w:val="22"/>
          <w:szCs w:val="29"/>
        </w:rPr>
        <w:t>1 chercheur sur la conférence au Sahel, pour la WB et l’AFD, chercheur à l’IRIS</w:t>
      </w:r>
    </w:p>
    <w:p w:rsidR="00D21015" w:rsidRPr="00CF2BD1" w:rsidRDefault="00D21015" w:rsidP="00CF2BD1">
      <w:pPr>
        <w:tabs>
          <w:tab w:val="left" w:pos="220"/>
          <w:tab w:val="left" w:pos="720"/>
        </w:tabs>
        <w:autoSpaceDE w:val="0"/>
        <w:autoSpaceDN w:val="0"/>
        <w:adjustRightInd w:val="0"/>
        <w:ind w:left="284"/>
        <w:rPr>
          <w:rFonts w:ascii="Calibri" w:hAnsi="Calibri" w:cs="Calibri"/>
          <w:color w:val="000000"/>
          <w:sz w:val="22"/>
          <w:szCs w:val="29"/>
        </w:rPr>
      </w:pPr>
    </w:p>
    <w:p w:rsidR="00102CFD" w:rsidRPr="00CF2BD1" w:rsidRDefault="00102CFD" w:rsidP="00CF2BD1">
      <w:pPr>
        <w:numPr>
          <w:ilvl w:val="0"/>
          <w:numId w:val="1"/>
        </w:numPr>
        <w:tabs>
          <w:tab w:val="left" w:pos="220"/>
          <w:tab w:val="left" w:pos="720"/>
        </w:tabs>
        <w:autoSpaceDE w:val="0"/>
        <w:autoSpaceDN w:val="0"/>
        <w:adjustRightInd w:val="0"/>
        <w:ind w:left="284" w:hanging="720"/>
        <w:rPr>
          <w:rFonts w:ascii="Calibri" w:hAnsi="Calibri" w:cs="Calibri"/>
          <w:b/>
          <w:bCs/>
          <w:color w:val="000000"/>
          <w:sz w:val="22"/>
          <w:szCs w:val="29"/>
        </w:rPr>
      </w:pPr>
      <w:r w:rsidRPr="00102CFD">
        <w:rPr>
          <w:rFonts w:ascii="Calibri" w:hAnsi="Calibri" w:cs="Calibri"/>
          <w:b/>
          <w:bCs/>
          <w:color w:val="000000"/>
          <w:sz w:val="22"/>
          <w:szCs w:val="29"/>
        </w:rPr>
        <w:t>Avez-vous en tête des pratiques d’OSC particulièrement pertinentes qu’il nous faudrait connaître ?</w:t>
      </w:r>
    </w:p>
    <w:p w:rsidR="00102CFD" w:rsidRPr="00102CFD" w:rsidRDefault="00102CFD" w:rsidP="00102CFD">
      <w:pPr>
        <w:numPr>
          <w:ilvl w:val="1"/>
          <w:numId w:val="6"/>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 xml:space="preserve">Pour répondre à une situation </w:t>
      </w:r>
      <w:bookmarkStart w:id="0" w:name="_GoBack"/>
      <w:bookmarkEnd w:id="0"/>
      <w:r w:rsidRPr="00102CFD">
        <w:rPr>
          <w:rFonts w:ascii="Calibri" w:hAnsi="Calibri" w:cs="Calibri"/>
          <w:color w:val="000000"/>
          <w:sz w:val="22"/>
          <w:szCs w:val="29"/>
        </w:rPr>
        <w:t>de crise</w:t>
      </w:r>
    </w:p>
    <w:p w:rsidR="00102CFD" w:rsidRPr="00102CFD" w:rsidRDefault="00102CFD" w:rsidP="00102CFD">
      <w:pPr>
        <w:numPr>
          <w:ilvl w:val="1"/>
          <w:numId w:val="6"/>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Pour anticiper une situation de crise</w:t>
      </w:r>
    </w:p>
    <w:p w:rsidR="00102CFD" w:rsidRPr="00102CFD" w:rsidRDefault="00102CFD" w:rsidP="00102CFD">
      <w:pPr>
        <w:numPr>
          <w:ilvl w:val="1"/>
          <w:numId w:val="6"/>
        </w:numPr>
        <w:tabs>
          <w:tab w:val="left" w:pos="220"/>
          <w:tab w:val="left" w:pos="720"/>
        </w:tabs>
        <w:autoSpaceDE w:val="0"/>
        <w:autoSpaceDN w:val="0"/>
        <w:adjustRightInd w:val="0"/>
        <w:rPr>
          <w:rFonts w:ascii="Calibri" w:hAnsi="Calibri" w:cs="Calibri"/>
          <w:color w:val="000000"/>
          <w:sz w:val="22"/>
          <w:szCs w:val="29"/>
        </w:rPr>
      </w:pPr>
      <w:r w:rsidRPr="00102CFD">
        <w:rPr>
          <w:rFonts w:ascii="Calibri" w:hAnsi="Calibri" w:cs="Calibri"/>
          <w:color w:val="000000"/>
          <w:sz w:val="22"/>
          <w:szCs w:val="29"/>
        </w:rPr>
        <w:t xml:space="preserve">Pratiques qui impliquent les OSC seules et/ou les autorités et/ou d’autres acteurs ? </w:t>
      </w:r>
    </w:p>
    <w:p w:rsidR="00C10715" w:rsidRPr="00102CFD" w:rsidRDefault="00C10715" w:rsidP="00102CFD">
      <w:pPr>
        <w:ind w:left="284"/>
        <w:rPr>
          <w:sz w:val="18"/>
        </w:rPr>
      </w:pPr>
    </w:p>
    <w:sectPr w:rsidR="00C10715" w:rsidRPr="00102CFD" w:rsidSect="00E30DAC">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A4C" w:rsidRDefault="007F2A4C" w:rsidP="00CF2BD1">
      <w:r>
        <w:separator/>
      </w:r>
    </w:p>
  </w:endnote>
  <w:endnote w:type="continuationSeparator" w:id="0">
    <w:p w:rsidR="007F2A4C" w:rsidRDefault="007F2A4C" w:rsidP="00CF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7303085"/>
      <w:docPartObj>
        <w:docPartGallery w:val="Page Numbers (Bottom of Page)"/>
        <w:docPartUnique/>
      </w:docPartObj>
    </w:sdtPr>
    <w:sdtEndPr>
      <w:rPr>
        <w:rStyle w:val="Numrodepage"/>
      </w:rPr>
    </w:sdtEndPr>
    <w:sdtContent>
      <w:p w:rsidR="00CF2BD1" w:rsidRDefault="00CF2BD1" w:rsidP="00E515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F2BD1" w:rsidRDefault="00CF2BD1" w:rsidP="00CF2B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49105690"/>
      <w:docPartObj>
        <w:docPartGallery w:val="Page Numbers (Bottom of Page)"/>
        <w:docPartUnique/>
      </w:docPartObj>
    </w:sdtPr>
    <w:sdtEndPr>
      <w:rPr>
        <w:rStyle w:val="Numrodepage"/>
      </w:rPr>
    </w:sdtEndPr>
    <w:sdtContent>
      <w:p w:rsidR="00CF2BD1" w:rsidRDefault="00CF2BD1" w:rsidP="00E515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F2BD1" w:rsidRPr="00CF2BD1" w:rsidRDefault="00CF2BD1" w:rsidP="00CF2BD1">
    <w:pPr>
      <w:pStyle w:val="Pieddepage"/>
      <w:pBdr>
        <w:top w:val="single" w:sz="4" w:space="1" w:color="auto"/>
      </w:pBdr>
      <w:ind w:right="360"/>
      <w:jc w:val="right"/>
      <w:rPr>
        <w:i/>
        <w:sz w:val="10"/>
      </w:rPr>
    </w:pPr>
    <w:r w:rsidRPr="00CF2BD1">
      <w:rPr>
        <w:i/>
        <w:sz w:val="18"/>
      </w:rPr>
      <w:t xml:space="preserve">26 </w:t>
    </w:r>
    <w:r>
      <w:rPr>
        <w:i/>
        <w:sz w:val="18"/>
      </w:rPr>
      <w:t>sept.-18</w:t>
    </w:r>
    <w:r w:rsidRPr="00CF2BD1">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A4C" w:rsidRDefault="007F2A4C" w:rsidP="00CF2BD1">
      <w:r>
        <w:separator/>
      </w:r>
    </w:p>
  </w:footnote>
  <w:footnote w:type="continuationSeparator" w:id="0">
    <w:p w:rsidR="007F2A4C" w:rsidRDefault="007F2A4C" w:rsidP="00CF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5E2108"/>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40C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BC5793"/>
    <w:multiLevelType w:val="hybridMultilevel"/>
    <w:tmpl w:val="C8C24A1C"/>
    <w:lvl w:ilvl="0" w:tplc="D714B17E">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3586EA4"/>
    <w:multiLevelType w:val="hybridMultilevel"/>
    <w:tmpl w:val="BF1AD27C"/>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40C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7F7EC9"/>
    <w:multiLevelType w:val="multilevel"/>
    <w:tmpl w:val="22F68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652CCE"/>
    <w:multiLevelType w:val="hybridMultilevel"/>
    <w:tmpl w:val="22F680DC"/>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40C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4B6A4D"/>
    <w:multiLevelType w:val="multilevel"/>
    <w:tmpl w:val="025E2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FD"/>
    <w:rsid w:val="0000581F"/>
    <w:rsid w:val="000921EE"/>
    <w:rsid w:val="00102CFD"/>
    <w:rsid w:val="001B08FE"/>
    <w:rsid w:val="001E7419"/>
    <w:rsid w:val="001F1558"/>
    <w:rsid w:val="002366BA"/>
    <w:rsid w:val="00257868"/>
    <w:rsid w:val="002A3076"/>
    <w:rsid w:val="00381A78"/>
    <w:rsid w:val="004463F4"/>
    <w:rsid w:val="0047031E"/>
    <w:rsid w:val="00494B58"/>
    <w:rsid w:val="004952C8"/>
    <w:rsid w:val="006B043A"/>
    <w:rsid w:val="006B5DDE"/>
    <w:rsid w:val="00720ED8"/>
    <w:rsid w:val="007B19B0"/>
    <w:rsid w:val="007F2A4C"/>
    <w:rsid w:val="00991FC2"/>
    <w:rsid w:val="009954A6"/>
    <w:rsid w:val="00A22151"/>
    <w:rsid w:val="00BB6488"/>
    <w:rsid w:val="00C10715"/>
    <w:rsid w:val="00CA1DD0"/>
    <w:rsid w:val="00CE4946"/>
    <w:rsid w:val="00CF2BD1"/>
    <w:rsid w:val="00D05775"/>
    <w:rsid w:val="00D21015"/>
    <w:rsid w:val="00E43656"/>
    <w:rsid w:val="00E44107"/>
    <w:rsid w:val="00EA2A0B"/>
    <w:rsid w:val="00EF22FC"/>
    <w:rsid w:val="00FF4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8941"/>
  <w15:chartTrackingRefBased/>
  <w15:docId w15:val="{25ADEE43-B5DC-0047-ABEC-D7C66BC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2BD1"/>
    <w:pPr>
      <w:tabs>
        <w:tab w:val="center" w:pos="4536"/>
        <w:tab w:val="right" w:pos="9072"/>
      </w:tabs>
    </w:pPr>
  </w:style>
  <w:style w:type="character" w:customStyle="1" w:styleId="En-tteCar">
    <w:name w:val="En-tête Car"/>
    <w:basedOn w:val="Policepardfaut"/>
    <w:link w:val="En-tte"/>
    <w:uiPriority w:val="99"/>
    <w:rsid w:val="00CF2BD1"/>
  </w:style>
  <w:style w:type="paragraph" w:styleId="Pieddepage">
    <w:name w:val="footer"/>
    <w:basedOn w:val="Normal"/>
    <w:link w:val="PieddepageCar"/>
    <w:uiPriority w:val="99"/>
    <w:unhideWhenUsed/>
    <w:rsid w:val="00CF2BD1"/>
    <w:pPr>
      <w:tabs>
        <w:tab w:val="center" w:pos="4536"/>
        <w:tab w:val="right" w:pos="9072"/>
      </w:tabs>
    </w:pPr>
  </w:style>
  <w:style w:type="character" w:customStyle="1" w:styleId="PieddepageCar">
    <w:name w:val="Pied de page Car"/>
    <w:basedOn w:val="Policepardfaut"/>
    <w:link w:val="Pieddepage"/>
    <w:uiPriority w:val="99"/>
    <w:rsid w:val="00CF2BD1"/>
  </w:style>
  <w:style w:type="character" w:styleId="Numrodepage">
    <w:name w:val="page number"/>
    <w:basedOn w:val="Policepardfaut"/>
    <w:uiPriority w:val="99"/>
    <w:semiHidden/>
    <w:unhideWhenUsed/>
    <w:rsid w:val="00CF2BD1"/>
  </w:style>
  <w:style w:type="paragraph" w:styleId="Paragraphedeliste">
    <w:name w:val="List Paragraph"/>
    <w:basedOn w:val="Normal"/>
    <w:uiPriority w:val="34"/>
    <w:qFormat/>
    <w:rsid w:val="0038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1290</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HENARD</dc:creator>
  <cp:keywords/>
  <dc:description/>
  <cp:lastModifiedBy>Fabrice HENARD</cp:lastModifiedBy>
  <cp:revision>12</cp:revision>
  <dcterms:created xsi:type="dcterms:W3CDTF">2018-09-26T15:52:00Z</dcterms:created>
  <dcterms:modified xsi:type="dcterms:W3CDTF">2018-10-04T17:59:00Z</dcterms:modified>
</cp:coreProperties>
</file>